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CB" w:rsidRDefault="00CF7CCB" w:rsidP="00CF7CC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-167640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CCB" w:rsidRDefault="00CF7CCB" w:rsidP="00CF7CCB">
      <w:pPr>
        <w:jc w:val="center"/>
        <w:rPr>
          <w:b/>
          <w:bCs/>
          <w:sz w:val="28"/>
          <w:szCs w:val="28"/>
        </w:rPr>
      </w:pPr>
    </w:p>
    <w:p w:rsidR="00CF7CCB" w:rsidRDefault="00CF7CCB" w:rsidP="00CF7CCB">
      <w:pPr>
        <w:jc w:val="center"/>
        <w:rPr>
          <w:b/>
          <w:bCs/>
          <w:sz w:val="28"/>
          <w:szCs w:val="28"/>
        </w:rPr>
      </w:pPr>
    </w:p>
    <w:p w:rsidR="00CF7CCB" w:rsidRDefault="00CF7CCB" w:rsidP="00CF7CCB">
      <w:pPr>
        <w:rPr>
          <w:b/>
          <w:bCs/>
          <w:sz w:val="28"/>
          <w:szCs w:val="28"/>
        </w:rPr>
      </w:pPr>
    </w:p>
    <w:p w:rsidR="00CF7CCB" w:rsidRDefault="00CF7CCB" w:rsidP="00CF7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7CCB" w:rsidRDefault="00CF7CCB" w:rsidP="00CF7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CF7CCB" w:rsidRDefault="00CF7CCB" w:rsidP="00CF7CCB">
      <w:pPr>
        <w:rPr>
          <w:b/>
          <w:bCs/>
        </w:rPr>
      </w:pPr>
    </w:p>
    <w:p w:rsidR="00CF7CCB" w:rsidRDefault="00CF7CCB" w:rsidP="00CF7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   </w:t>
      </w:r>
      <w:r w:rsidR="006F4E72">
        <w:rPr>
          <w:b/>
          <w:bCs/>
          <w:sz w:val="28"/>
          <w:szCs w:val="28"/>
        </w:rPr>
        <w:t xml:space="preserve">   проект</w:t>
      </w:r>
      <w:bookmarkStart w:id="0" w:name="_GoBack"/>
      <w:bookmarkEnd w:id="0"/>
    </w:p>
    <w:p w:rsidR="00CF7CCB" w:rsidRDefault="00CF7CCB" w:rsidP="00CF7CCB">
      <w:pPr>
        <w:ind w:firstLine="360"/>
        <w:rPr>
          <w:sz w:val="28"/>
          <w:szCs w:val="28"/>
        </w:rPr>
      </w:pPr>
    </w:p>
    <w:p w:rsidR="00CF7CCB" w:rsidRDefault="00CF7CCB" w:rsidP="00CF7CCB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_______202</w:t>
      </w:r>
      <w:r w:rsidR="002E3C62">
        <w:rPr>
          <w:sz w:val="28"/>
          <w:szCs w:val="28"/>
        </w:rPr>
        <w:t>3</w:t>
      </w:r>
      <w:r>
        <w:rPr>
          <w:sz w:val="28"/>
          <w:szCs w:val="28"/>
        </w:rPr>
        <w:t xml:space="preserve">       №___</w:t>
      </w:r>
    </w:p>
    <w:p w:rsidR="00CF7CCB" w:rsidRDefault="00CF7CCB" w:rsidP="00CF7CCB">
      <w:pPr>
        <w:rPr>
          <w:sz w:val="28"/>
          <w:szCs w:val="28"/>
        </w:rPr>
      </w:pPr>
    </w:p>
    <w:p w:rsidR="006B6041" w:rsidRDefault="00CF7CCB" w:rsidP="006B6041">
      <w:pPr>
        <w:ind w:right="56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="006B6041">
        <w:rPr>
          <w:color w:val="000000"/>
          <w:sz w:val="28"/>
          <w:szCs w:val="28"/>
        </w:rPr>
        <w:t>«Комплексное развитие сельской территории муниципального образования Печенковское   сельское поселение» на 2022-2026годы</w:t>
      </w:r>
    </w:p>
    <w:p w:rsidR="00CF7CCB" w:rsidRDefault="00CF7CCB" w:rsidP="00CF7CCB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C724DC" w:rsidRDefault="00C724DC" w:rsidP="00C72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корректировкой объемов финансирования программных мероприятий муниципальной программы «Комплексное развитие сельской территории муниципального образования Печенковское сельское поселение» на 2022-2026 годы, Администрация Печенковского сельского поселения </w:t>
      </w:r>
    </w:p>
    <w:p w:rsidR="00CF7CCB" w:rsidRDefault="00CF7CCB" w:rsidP="006B6041">
      <w:pPr>
        <w:tabs>
          <w:tab w:val="left" w:pos="4500"/>
        </w:tabs>
        <w:ind w:right="5705"/>
        <w:jc w:val="both"/>
        <w:rPr>
          <w:sz w:val="28"/>
          <w:szCs w:val="28"/>
        </w:rPr>
      </w:pPr>
    </w:p>
    <w:p w:rsidR="00CF7CCB" w:rsidRDefault="00CF7CCB" w:rsidP="00CF7C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7CCB" w:rsidRDefault="00CF7CCB" w:rsidP="00CF7CCB">
      <w:pPr>
        <w:tabs>
          <w:tab w:val="left" w:pos="0"/>
        </w:tabs>
        <w:jc w:val="both"/>
        <w:rPr>
          <w:sz w:val="28"/>
          <w:szCs w:val="28"/>
        </w:rPr>
      </w:pPr>
    </w:p>
    <w:p w:rsidR="00CF7CCB" w:rsidRDefault="00CF7CCB" w:rsidP="00CF7CCB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Внести   в муниципальную программу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724DC">
        <w:rPr>
          <w:rFonts w:ascii="Times New Roman" w:hAnsi="Times New Roman"/>
          <w:sz w:val="28"/>
          <w:szCs w:val="28"/>
          <w:lang w:eastAsia="ru-RU"/>
        </w:rPr>
        <w:t>Комплексное развитие сельской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муниципального образования Печенковское сельское поселение» на 2022-2026 годы, утвержденную постановлением Администрации Печенковского сельского поселения от 26.08.2022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C724D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следующие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изменения: </w:t>
      </w:r>
    </w:p>
    <w:p w:rsidR="00CF7CCB" w:rsidRDefault="00CF7CCB" w:rsidP="00CF7C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программы:  </w:t>
      </w:r>
    </w:p>
    <w:p w:rsidR="00CF7CCB" w:rsidRDefault="00CF7CCB" w:rsidP="00CF7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1.1) строку «Объемы бюджетных ассигнований программы» изложить в следующей редакции:</w:t>
      </w:r>
    </w:p>
    <w:p w:rsidR="002E3C62" w:rsidRDefault="007A0CAB" w:rsidP="00CF7C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7817"/>
      </w:tblGrid>
      <w:tr w:rsidR="00CF7CCB" w:rsidTr="00C724DC">
        <w:trPr>
          <w:trHeight w:val="2305"/>
          <w:tblCellSpacing w:w="0" w:type="dxa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CCB" w:rsidRDefault="00CF7CC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</w:t>
            </w:r>
          </w:p>
          <w:p w:rsidR="00CF7CCB" w:rsidRDefault="00CF7CC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CF7CCB" w:rsidRDefault="00CF7CC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CCB" w:rsidRDefault="00CF7CC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 на реализацию муниципальной программы </w:t>
            </w:r>
            <w:proofErr w:type="gramStart"/>
            <w:r>
              <w:rPr>
                <w:lang w:eastAsia="en-US"/>
              </w:rPr>
              <w:t xml:space="preserve">составляет  </w:t>
            </w:r>
            <w:r w:rsidR="0083433B">
              <w:rPr>
                <w:lang w:eastAsia="en-US"/>
              </w:rPr>
              <w:t>1810</w:t>
            </w:r>
            <w:proofErr w:type="gramEnd"/>
            <w:r w:rsidR="00B958B0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тыс.рублей;  </w:t>
            </w:r>
          </w:p>
          <w:p w:rsidR="00CF7CCB" w:rsidRDefault="00CF7CC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-средства бюджета муниципального образования </w:t>
            </w:r>
            <w:proofErr w:type="gramStart"/>
            <w:r>
              <w:rPr>
                <w:lang w:eastAsia="en-US"/>
              </w:rPr>
              <w:t>Печенковское  сельское</w:t>
            </w:r>
            <w:proofErr w:type="gramEnd"/>
            <w:r>
              <w:rPr>
                <w:lang w:eastAsia="en-US"/>
              </w:rPr>
              <w:t xml:space="preserve"> поселение   в сумме  </w:t>
            </w:r>
            <w:r w:rsidR="0083433B">
              <w:rPr>
                <w:lang w:eastAsia="en-US"/>
              </w:rPr>
              <w:t>1810</w:t>
            </w:r>
            <w:r w:rsidR="00B958B0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 </w:t>
            </w:r>
            <w:proofErr w:type="spellStart"/>
            <w:r>
              <w:rPr>
                <w:lang w:eastAsia="en-US"/>
              </w:rPr>
              <w:t>рублей</w:t>
            </w:r>
            <w:r w:rsidR="00C724DC">
              <w:rPr>
                <w:lang w:eastAsia="en-US"/>
              </w:rPr>
              <w:t>,в</w:t>
            </w:r>
            <w:proofErr w:type="spellEnd"/>
            <w:r w:rsidR="00C724DC">
              <w:rPr>
                <w:lang w:eastAsia="en-US"/>
              </w:rPr>
              <w:t xml:space="preserve"> том числе</w:t>
            </w:r>
          </w:p>
          <w:p w:rsidR="00CF7CCB" w:rsidRDefault="00CF7CC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 </w:t>
            </w:r>
            <w:proofErr w:type="gramStart"/>
            <w:r>
              <w:rPr>
                <w:lang w:eastAsia="en-US"/>
              </w:rPr>
              <w:t xml:space="preserve">–  </w:t>
            </w:r>
            <w:r w:rsidR="00B958B0">
              <w:rPr>
                <w:lang w:eastAsia="en-US"/>
              </w:rPr>
              <w:t>560</w:t>
            </w:r>
            <w:proofErr w:type="gramEnd"/>
            <w:r w:rsidR="00B958B0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рублей;</w:t>
            </w:r>
          </w:p>
          <w:p w:rsidR="00CF7CCB" w:rsidRDefault="00CF7CC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 </w:t>
            </w:r>
            <w:proofErr w:type="gramStart"/>
            <w:r>
              <w:rPr>
                <w:lang w:eastAsia="en-US"/>
              </w:rPr>
              <w:t xml:space="preserve">–  </w:t>
            </w:r>
            <w:r w:rsidR="00B958B0">
              <w:rPr>
                <w:lang w:eastAsia="en-US"/>
              </w:rPr>
              <w:t>0</w:t>
            </w:r>
            <w:proofErr w:type="gramEnd"/>
            <w:r w:rsidR="00B958B0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рублей;</w:t>
            </w:r>
          </w:p>
          <w:p w:rsidR="00CF7CCB" w:rsidRDefault="00CF7CC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 </w:t>
            </w:r>
            <w:proofErr w:type="gramStart"/>
            <w:r>
              <w:rPr>
                <w:lang w:eastAsia="en-US"/>
              </w:rPr>
              <w:t>–  1</w:t>
            </w:r>
            <w:r w:rsidR="00B958B0">
              <w:rPr>
                <w:lang w:eastAsia="en-US"/>
              </w:rPr>
              <w:t>00</w:t>
            </w:r>
            <w:proofErr w:type="gramEnd"/>
            <w:r>
              <w:rPr>
                <w:lang w:eastAsia="en-US"/>
              </w:rPr>
              <w:t>,0 тыс. рублей;</w:t>
            </w:r>
          </w:p>
          <w:p w:rsidR="00CF7CCB" w:rsidRDefault="00CF7CC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</w:t>
            </w:r>
            <w:proofErr w:type="gramStart"/>
            <w:r>
              <w:rPr>
                <w:lang w:eastAsia="en-US"/>
              </w:rPr>
              <w:t xml:space="preserve">-  </w:t>
            </w:r>
            <w:r w:rsidR="00B958B0">
              <w:rPr>
                <w:lang w:eastAsia="en-US"/>
              </w:rPr>
              <w:t>0</w:t>
            </w:r>
            <w:proofErr w:type="gramEnd"/>
            <w:r w:rsidR="00B958B0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рублей;</w:t>
            </w:r>
          </w:p>
          <w:p w:rsidR="00CF7CCB" w:rsidRDefault="00CF7CC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 год </w:t>
            </w:r>
            <w:proofErr w:type="gramStart"/>
            <w:r>
              <w:rPr>
                <w:lang w:eastAsia="en-US"/>
              </w:rPr>
              <w:t xml:space="preserve">-  </w:t>
            </w:r>
            <w:r w:rsidR="0083433B">
              <w:rPr>
                <w:lang w:eastAsia="en-US"/>
              </w:rPr>
              <w:t>1150</w:t>
            </w:r>
            <w:proofErr w:type="gramEnd"/>
            <w:r w:rsidR="00B958B0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</w:t>
            </w:r>
          </w:p>
          <w:p w:rsidR="00CF7CCB" w:rsidRDefault="00CF7CCB">
            <w:pPr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CF7CCB" w:rsidRDefault="007A0CAB" w:rsidP="00CF7CC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CF7CCB" w:rsidRDefault="00CF7CCB" w:rsidP="00CF7CC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часть </w:t>
      </w:r>
      <w:proofErr w:type="gramStart"/>
      <w:r>
        <w:rPr>
          <w:sz w:val="28"/>
          <w:szCs w:val="28"/>
        </w:rPr>
        <w:t>4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2E3C62" w:rsidRDefault="002E3C62" w:rsidP="00CF7CCB">
      <w:pPr>
        <w:ind w:firstLine="709"/>
        <w:rPr>
          <w:sz w:val="28"/>
          <w:szCs w:val="28"/>
        </w:rPr>
      </w:pPr>
    </w:p>
    <w:p w:rsidR="00CF7CCB" w:rsidRDefault="007A0CAB" w:rsidP="00CF7C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CF7CCB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CF7CCB" w:rsidRDefault="00CF7CCB" w:rsidP="00CF7CCB">
      <w:pPr>
        <w:rPr>
          <w:bCs/>
          <w:sz w:val="28"/>
          <w:szCs w:val="28"/>
        </w:rPr>
      </w:pPr>
    </w:p>
    <w:p w:rsidR="003E7884" w:rsidRDefault="003E7884" w:rsidP="003E788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будет осуществляться   за счет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муниципального образования Печенковское сельское поселение.</w:t>
      </w:r>
    </w:p>
    <w:p w:rsidR="003E7884" w:rsidRDefault="003E7884" w:rsidP="003E788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</w:t>
      </w:r>
      <w:proofErr w:type="gramStart"/>
      <w:r>
        <w:rPr>
          <w:sz w:val="28"/>
          <w:szCs w:val="28"/>
        </w:rPr>
        <w:t>ассигнований  составляет</w:t>
      </w:r>
      <w:proofErr w:type="gramEnd"/>
      <w:r w:rsidR="0083433B">
        <w:rPr>
          <w:sz w:val="28"/>
          <w:szCs w:val="28"/>
        </w:rPr>
        <w:t>1810</w:t>
      </w:r>
      <w:r>
        <w:rPr>
          <w:sz w:val="28"/>
          <w:szCs w:val="28"/>
        </w:rPr>
        <w:t>,0 тыс. рублей, в том числе средства бюджета муниципального образования Печенковское сельское поселение по годам:</w:t>
      </w:r>
    </w:p>
    <w:p w:rsidR="003E7884" w:rsidRDefault="003E7884" w:rsidP="003E788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2022 год – 560,0 тыс. руб.,</w:t>
      </w:r>
    </w:p>
    <w:p w:rsidR="003E7884" w:rsidRDefault="003E7884" w:rsidP="003E788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руб.;</w:t>
      </w:r>
    </w:p>
    <w:p w:rsidR="003E7884" w:rsidRDefault="003E7884" w:rsidP="003E788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958B0">
        <w:rPr>
          <w:sz w:val="28"/>
          <w:szCs w:val="28"/>
        </w:rPr>
        <w:t>100</w:t>
      </w:r>
      <w:r>
        <w:rPr>
          <w:sz w:val="28"/>
          <w:szCs w:val="28"/>
        </w:rPr>
        <w:t>,0 тыс. руб.;</w:t>
      </w:r>
    </w:p>
    <w:p w:rsidR="003E7884" w:rsidRDefault="003E7884" w:rsidP="003E788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руб.;</w:t>
      </w:r>
    </w:p>
    <w:p w:rsidR="003E7884" w:rsidRDefault="003E7884" w:rsidP="003E788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83433B">
        <w:rPr>
          <w:sz w:val="28"/>
          <w:szCs w:val="28"/>
        </w:rPr>
        <w:t>1150</w:t>
      </w:r>
      <w:r>
        <w:rPr>
          <w:sz w:val="28"/>
          <w:szCs w:val="28"/>
        </w:rPr>
        <w:t>,0 тыс. руб.</w:t>
      </w:r>
    </w:p>
    <w:p w:rsidR="003E7884" w:rsidRDefault="003E7884" w:rsidP="003E7884">
      <w:pPr>
        <w:rPr>
          <w:sz w:val="28"/>
          <w:szCs w:val="28"/>
        </w:rPr>
      </w:pPr>
    </w:p>
    <w:p w:rsidR="003E7884" w:rsidRDefault="003E7884" w:rsidP="003E788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комплекса процессных мероприятий муниципальной программы указано в приложении №2 к муниципальной программе и может быть скорректирован в течении периода ее действия с учетом особенностей реализации федеральных, региональных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</w:t>
      </w:r>
      <w:r w:rsidR="007A0CAB">
        <w:rPr>
          <w:sz w:val="28"/>
          <w:szCs w:val="28"/>
        </w:rPr>
        <w:t>»</w:t>
      </w:r>
      <w:r w:rsidR="00510D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7884" w:rsidRDefault="003E7884" w:rsidP="00CF7CCB">
      <w:pPr>
        <w:rPr>
          <w:bCs/>
          <w:sz w:val="28"/>
          <w:szCs w:val="28"/>
        </w:rPr>
      </w:pPr>
    </w:p>
    <w:p w:rsidR="002E3C62" w:rsidRDefault="002E3C62" w:rsidP="002E3C6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приложение 2 изложить в следующей редакции:</w:t>
      </w:r>
    </w:p>
    <w:p w:rsidR="002E3C62" w:rsidRDefault="002E3C62" w:rsidP="00CF7CCB">
      <w:pPr>
        <w:rPr>
          <w:bCs/>
          <w:sz w:val="28"/>
          <w:szCs w:val="28"/>
        </w:rPr>
        <w:sectPr w:rsidR="002E3C62" w:rsidSect="005D722F">
          <w:headerReference w:type="default" r:id="rId7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CF7C99" w:rsidRDefault="007A0CAB" w:rsidP="00CF7C99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>«</w:t>
      </w:r>
      <w:r w:rsidR="00CF7C99">
        <w:rPr>
          <w:b/>
          <w:spacing w:val="8"/>
          <w:sz w:val="18"/>
          <w:szCs w:val="18"/>
          <w:lang w:val="ru-RU"/>
        </w:rPr>
        <w:t>Приложение №2</w:t>
      </w:r>
    </w:p>
    <w:p w:rsidR="00CF7C99" w:rsidRDefault="00CF7C99" w:rsidP="00CF7C99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CF7C99" w:rsidRDefault="00CF7C99" w:rsidP="00CF7C99">
      <w:pPr>
        <w:widowControl w:val="0"/>
        <w:autoSpaceDE w:val="0"/>
        <w:adjustRightInd w:val="0"/>
        <w:jc w:val="right"/>
        <w:rPr>
          <w:rFonts w:cstheme="minorBidi"/>
          <w:b/>
          <w:sz w:val="18"/>
          <w:szCs w:val="18"/>
        </w:rPr>
      </w:pPr>
      <w:r>
        <w:rPr>
          <w:b/>
          <w:sz w:val="18"/>
          <w:szCs w:val="18"/>
        </w:rPr>
        <w:t>«Комплексное развитие сельской территории</w:t>
      </w:r>
    </w:p>
    <w:p w:rsidR="00CF7C99" w:rsidRDefault="00CF7C99" w:rsidP="00CF7C99">
      <w:pPr>
        <w:widowControl w:val="0"/>
        <w:autoSpaceDE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Печенковское</w:t>
      </w:r>
    </w:p>
    <w:p w:rsidR="00CF7C99" w:rsidRDefault="00CF7C99" w:rsidP="00CF7C99">
      <w:pPr>
        <w:widowControl w:val="0"/>
        <w:autoSpaceDE w:val="0"/>
        <w:adjustRightInd w:val="0"/>
        <w:jc w:val="righ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сельское  </w:t>
      </w:r>
      <w:proofErr w:type="spellStart"/>
      <w:r>
        <w:rPr>
          <w:b/>
          <w:sz w:val="18"/>
          <w:szCs w:val="18"/>
        </w:rPr>
        <w:t>поселение</w:t>
      </w:r>
      <w:proofErr w:type="gramEnd"/>
      <w:r>
        <w:rPr>
          <w:b/>
          <w:sz w:val="18"/>
          <w:szCs w:val="18"/>
        </w:rPr>
        <w:t>»на</w:t>
      </w:r>
      <w:proofErr w:type="spellEnd"/>
      <w:r>
        <w:rPr>
          <w:b/>
          <w:sz w:val="18"/>
          <w:szCs w:val="18"/>
        </w:rPr>
        <w:t xml:space="preserve"> 2022 -2026годы</w:t>
      </w:r>
    </w:p>
    <w:p w:rsidR="00CF7C99" w:rsidRDefault="00CF7C99" w:rsidP="00CF7C99">
      <w:pPr>
        <w:pStyle w:val="aa"/>
        <w:jc w:val="center"/>
        <w:rPr>
          <w:sz w:val="20"/>
          <w:szCs w:val="20"/>
        </w:rPr>
      </w:pPr>
    </w:p>
    <w:p w:rsidR="00CF7C99" w:rsidRDefault="00CF7C99" w:rsidP="00CF7C99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Финансовое обеспечение комплекса процессных </w:t>
      </w:r>
      <w:proofErr w:type="gramStart"/>
      <w:r>
        <w:rPr>
          <w:b/>
          <w:bCs/>
          <w:sz w:val="28"/>
          <w:szCs w:val="28"/>
        </w:rPr>
        <w:t>мероприятий  муниципальной</w:t>
      </w:r>
      <w:proofErr w:type="gramEnd"/>
      <w:r>
        <w:rPr>
          <w:b/>
          <w:bCs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«Комплексное развитие сельской территории муниципального образования Печенковское сельское поселение</w:t>
      </w:r>
      <w:r>
        <w:rPr>
          <w:b/>
          <w:bCs/>
          <w:sz w:val="28"/>
          <w:szCs w:val="28"/>
        </w:rPr>
        <w:t>» на 2022-2026 годы</w:t>
      </w:r>
    </w:p>
    <w:p w:rsidR="00CF7C99" w:rsidRDefault="00CF7C99" w:rsidP="00CF7C99">
      <w:pPr>
        <w:pStyle w:val="aa"/>
        <w:jc w:val="center"/>
        <w:rPr>
          <w:b/>
          <w:bCs/>
          <w:sz w:val="28"/>
          <w:szCs w:val="28"/>
        </w:rPr>
      </w:pPr>
    </w:p>
    <w:p w:rsidR="00CF7C99" w:rsidRDefault="00CF7C99" w:rsidP="00CF7C99">
      <w:pPr>
        <w:pStyle w:val="aa"/>
        <w:jc w:val="center"/>
        <w:rPr>
          <w:b/>
          <w:bCs/>
          <w:sz w:val="28"/>
          <w:szCs w:val="28"/>
        </w:rPr>
      </w:pPr>
    </w:p>
    <w:p w:rsidR="00CF7C99" w:rsidRDefault="00CF7C99" w:rsidP="00CF7C99">
      <w:pPr>
        <w:pStyle w:val="aa"/>
        <w:jc w:val="center"/>
        <w:rPr>
          <w:b/>
          <w:bCs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052"/>
        <w:gridCol w:w="66"/>
        <w:gridCol w:w="1276"/>
        <w:gridCol w:w="1132"/>
        <w:gridCol w:w="144"/>
        <w:gridCol w:w="1272"/>
        <w:gridCol w:w="993"/>
        <w:gridCol w:w="1134"/>
        <w:gridCol w:w="1416"/>
        <w:gridCol w:w="23"/>
        <w:gridCol w:w="1534"/>
        <w:gridCol w:w="24"/>
        <w:gridCol w:w="15"/>
        <w:gridCol w:w="1100"/>
        <w:gridCol w:w="1558"/>
      </w:tblGrid>
      <w:tr w:rsidR="00CF7C99" w:rsidTr="00CF7C99">
        <w:trPr>
          <w:trHeight w:val="43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№ п/п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Наименование цели,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ind w:left="-108" w:right="-50"/>
              <w:jc w:val="both"/>
            </w:pPr>
            <w: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Исполнитель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ind w:right="-164"/>
              <w:jc w:val="both"/>
            </w:pPr>
            <w:r>
              <w:t>Сроки реализации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 xml:space="preserve">Объем финансирования  </w:t>
            </w:r>
            <w:proofErr w:type="gramStart"/>
            <w:r>
              <w:t xml:space="preserve">   (</w:t>
            </w:r>
            <w:proofErr w:type="gramEnd"/>
            <w:r>
              <w:t xml:space="preserve"> 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</w:tr>
      <w:tr w:rsidR="00CF7C99" w:rsidTr="00CF7C99">
        <w:trPr>
          <w:trHeight w:val="4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2022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2023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2024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2025год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2026год</w:t>
            </w:r>
          </w:p>
        </w:tc>
      </w:tr>
      <w:tr w:rsidR="00CF7C99" w:rsidTr="00CF7C99">
        <w:trPr>
          <w:trHeight w:val="250"/>
        </w:trPr>
        <w:tc>
          <w:tcPr>
            <w:tcW w:w="15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99" w:rsidRDefault="00CF7C99">
            <w:pPr>
              <w:widowControl w:val="0"/>
              <w:autoSpaceDE w:val="0"/>
              <w:adjustRightInd w:val="0"/>
              <w:jc w:val="both"/>
              <w:rPr>
                <w:rFonts w:eastAsiaTheme="minorEastAsia" w:cstheme="minorBidi"/>
                <w:b/>
                <w:bCs/>
              </w:rPr>
            </w:pPr>
            <w:r>
              <w:rPr>
                <w:b/>
                <w:bCs/>
              </w:rPr>
              <w:t>Комплекс процессных мероприятий</w:t>
            </w:r>
            <w:r w:rsidR="00510DA9">
              <w:rPr>
                <w:b/>
                <w:bCs/>
              </w:rPr>
              <w:t xml:space="preserve"> </w:t>
            </w:r>
            <w:r>
              <w:rPr>
                <w:b/>
              </w:rPr>
              <w:t>«Комплексное развитие сельской территории»</w:t>
            </w:r>
          </w:p>
        </w:tc>
      </w:tr>
      <w:tr w:rsidR="00CF7C99" w:rsidTr="00CF7C9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rPr>
                <w:lang w:eastAsia="en-US"/>
              </w:rPr>
              <w:t xml:space="preserve"> 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Администрация Печенковского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B958B0">
            <w:pPr>
              <w:autoSpaceDN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B958B0">
            <w:pPr>
              <w:autoSpaceDN w:val="0"/>
              <w:spacing w:line="254" w:lineRule="auto"/>
              <w:jc w:val="both"/>
            </w:pPr>
            <w:r>
              <w:t>325</w:t>
            </w:r>
            <w:r w:rsidR="00CF7C99">
              <w:t>,</w:t>
            </w:r>
            <w: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B958B0">
            <w:pPr>
              <w:autoSpaceDN w:val="0"/>
              <w:spacing w:line="254" w:lineRule="auto"/>
              <w:jc w:val="both"/>
            </w:pPr>
            <w:r>
              <w:t>80,0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</w:tr>
      <w:tr w:rsidR="00CF7C99" w:rsidTr="00CF7C9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pStyle w:val="Default"/>
              <w:spacing w:line="276" w:lineRule="auto"/>
              <w:jc w:val="both"/>
            </w:pPr>
            <w:r>
              <w:t xml:space="preserve"> Приобретение контейнеров для площадок ТКО.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 xml:space="preserve">Администрация Печенковского </w:t>
            </w:r>
            <w:proofErr w:type="gramStart"/>
            <w:r>
              <w:t>сельского  поселения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  <w:r w:rsidR="00B958B0">
              <w:rPr>
                <w:rFonts w:eastAsia="Calibri"/>
                <w:lang w:eastAsia="ar-SA"/>
              </w:rPr>
              <w:t>54</w:t>
            </w:r>
            <w:r>
              <w:rPr>
                <w:rFonts w:eastAsia="Calibri"/>
                <w:lang w:eastAsia="ar-SA"/>
              </w:rPr>
              <w:t>,</w:t>
            </w:r>
            <w:r w:rsidR="00B958B0">
              <w:rPr>
                <w:rFonts w:eastAsia="Calibri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B958B0">
            <w:pPr>
              <w:autoSpaceDN w:val="0"/>
              <w:spacing w:line="254" w:lineRule="auto"/>
              <w:jc w:val="both"/>
            </w:pPr>
            <w:r>
              <w:t>234,7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B958B0">
            <w:pPr>
              <w:autoSpaceDN w:val="0"/>
              <w:spacing w:line="254" w:lineRule="auto"/>
              <w:jc w:val="both"/>
            </w:pPr>
            <w:r>
              <w:t>20,0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</w:tr>
      <w:tr w:rsidR="00CF7C99" w:rsidTr="00CF7C9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  <w:rPr>
                <w:rFonts w:eastAsiaTheme="minorEastAsia"/>
              </w:rPr>
            </w:pPr>
            <w:r>
              <w:t>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pStyle w:val="Default"/>
              <w:spacing w:line="276" w:lineRule="auto"/>
              <w:jc w:val="both"/>
            </w:pPr>
            <w:r>
              <w:t xml:space="preserve">Сохранение и восстановление памятников «Воинам партизанам и мирным жителям </w:t>
            </w:r>
          </w:p>
          <w:p w:rsidR="00CF7C99" w:rsidRDefault="00CF7C99">
            <w:pPr>
              <w:pStyle w:val="Default"/>
              <w:spacing w:line="276" w:lineRule="auto"/>
              <w:jc w:val="both"/>
            </w:pPr>
            <w:r>
              <w:t xml:space="preserve">погибшим в годы ВОВ </w:t>
            </w:r>
            <w:r>
              <w:lastRenderedPageBreak/>
              <w:t>1941-1945гг.» и обустройство прилегающих территорий.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 xml:space="preserve">Администрация Печенковского </w:t>
            </w:r>
            <w:proofErr w:type="gramStart"/>
            <w:r>
              <w:t>сельского  поселения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83433B">
            <w:pPr>
              <w:autoSpaceDN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83433B">
            <w:pPr>
              <w:autoSpaceDN w:val="0"/>
              <w:spacing w:line="254" w:lineRule="auto"/>
              <w:jc w:val="both"/>
            </w:pPr>
            <w:r>
              <w:t>300,0</w:t>
            </w:r>
          </w:p>
        </w:tc>
      </w:tr>
      <w:tr w:rsidR="00CF7C99" w:rsidTr="00CF7C9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99" w:rsidRDefault="00CF7C99">
            <w:pPr>
              <w:autoSpaceDN w:val="0"/>
              <w:spacing w:line="254" w:lineRule="auto"/>
              <w:jc w:val="both"/>
              <w:rPr>
                <w:rFonts w:eastAsiaTheme="minorEastAsia"/>
              </w:rPr>
            </w:pPr>
          </w:p>
          <w:p w:rsidR="00CF7C99" w:rsidRDefault="00CF7C99">
            <w:pPr>
              <w:autoSpaceDN w:val="0"/>
              <w:spacing w:line="254" w:lineRule="auto"/>
              <w:jc w:val="both"/>
            </w:pPr>
            <w:r>
              <w:t>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pStyle w:val="Default"/>
              <w:spacing w:line="276" w:lineRule="auto"/>
              <w:jc w:val="both"/>
            </w:pPr>
            <w:r>
              <w:t>Ремонтно-восстановительные работы улично-дорожной сети и дворовых проездов.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 xml:space="preserve">Администрация Печенковского </w:t>
            </w:r>
            <w:proofErr w:type="gramStart"/>
            <w:r>
              <w:t>сельского  поселения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83433B">
            <w:pPr>
              <w:autoSpaceDN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83433B">
            <w:pPr>
              <w:autoSpaceDN w:val="0"/>
              <w:spacing w:line="254" w:lineRule="auto"/>
              <w:jc w:val="both"/>
            </w:pPr>
            <w:r>
              <w:t>850,0</w:t>
            </w:r>
          </w:p>
        </w:tc>
      </w:tr>
      <w:tr w:rsidR="00CF7C99" w:rsidTr="00CF7C99"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83433B">
            <w:pPr>
              <w:autoSpaceDN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1810</w:t>
            </w:r>
            <w:r w:rsidR="00B958B0">
              <w:rPr>
                <w:rFonts w:eastAsia="Calibri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560,0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B958B0">
            <w:pPr>
              <w:autoSpaceDN w:val="0"/>
              <w:spacing w:line="254" w:lineRule="auto"/>
              <w:jc w:val="both"/>
            </w:pPr>
            <w: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CF7C99">
            <w:pPr>
              <w:autoSpaceDN w:val="0"/>
              <w:spacing w:line="254" w:lineRule="auto"/>
              <w:jc w:val="both"/>
            </w:pPr>
            <w:r>
              <w:t>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99" w:rsidRDefault="0083433B">
            <w:pPr>
              <w:autoSpaceDN w:val="0"/>
              <w:spacing w:line="254" w:lineRule="auto"/>
              <w:jc w:val="both"/>
            </w:pPr>
            <w:r>
              <w:t>1150,0</w:t>
            </w:r>
          </w:p>
        </w:tc>
      </w:tr>
    </w:tbl>
    <w:p w:rsidR="00CF7C99" w:rsidRDefault="00CF7C99" w:rsidP="00CF7C99">
      <w:pPr>
        <w:pStyle w:val="aa"/>
        <w:jc w:val="center"/>
        <w:rPr>
          <w:b/>
          <w:bCs/>
          <w:sz w:val="28"/>
          <w:szCs w:val="28"/>
        </w:rPr>
      </w:pPr>
    </w:p>
    <w:p w:rsidR="00CF7C99" w:rsidRDefault="007A0CAB" w:rsidP="00CF7C99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»</w:t>
      </w:r>
    </w:p>
    <w:p w:rsidR="00CF7C99" w:rsidRDefault="00CF7C99" w:rsidP="00CF7C99">
      <w:pPr>
        <w:pStyle w:val="aa"/>
        <w:jc w:val="center"/>
        <w:rPr>
          <w:b/>
          <w:bCs/>
          <w:sz w:val="28"/>
          <w:szCs w:val="28"/>
        </w:rPr>
      </w:pPr>
    </w:p>
    <w:p w:rsidR="00CF7C99" w:rsidRDefault="00CF7C99" w:rsidP="00CF7C99">
      <w:pPr>
        <w:pStyle w:val="aa"/>
        <w:jc w:val="center"/>
        <w:rPr>
          <w:b/>
          <w:bCs/>
          <w:sz w:val="28"/>
          <w:szCs w:val="28"/>
        </w:rPr>
      </w:pPr>
    </w:p>
    <w:p w:rsidR="00CF7C99" w:rsidRDefault="00CF7C99" w:rsidP="00CF7C99">
      <w:pPr>
        <w:pStyle w:val="12"/>
        <w:spacing w:after="0"/>
        <w:ind w:left="0" w:firstLine="6600"/>
        <w:rPr>
          <w:sz w:val="28"/>
          <w:szCs w:val="28"/>
        </w:rPr>
      </w:pPr>
    </w:p>
    <w:p w:rsidR="00CF7C99" w:rsidRDefault="00CF7C99" w:rsidP="00CF7C99">
      <w:pPr>
        <w:pStyle w:val="12"/>
        <w:spacing w:after="0"/>
        <w:ind w:left="0" w:firstLine="6600"/>
        <w:rPr>
          <w:sz w:val="28"/>
          <w:szCs w:val="28"/>
        </w:rPr>
      </w:pPr>
    </w:p>
    <w:p w:rsidR="00CF7CCB" w:rsidRDefault="00CF7CCB" w:rsidP="00CF7CCB">
      <w:pPr>
        <w:rPr>
          <w:sz w:val="28"/>
          <w:szCs w:val="28"/>
        </w:rPr>
        <w:sectPr w:rsidR="00CF7CCB">
          <w:pgSz w:w="16838" w:h="11906" w:orient="landscape"/>
          <w:pgMar w:top="1134" w:right="1134" w:bottom="567" w:left="1134" w:header="708" w:footer="708" w:gutter="0"/>
          <w:cols w:space="720"/>
        </w:sectPr>
      </w:pPr>
    </w:p>
    <w:p w:rsidR="00CF7CCB" w:rsidRDefault="00CF7CCB" w:rsidP="00CF7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 постановление  вступает  в  силу  со  дня  его  подписания Главой муниципального образования Печенковское сельское поселение,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 информационно-телекоммуникационной сети «Интернет».</w:t>
      </w:r>
    </w:p>
    <w:p w:rsidR="00CF7CCB" w:rsidRDefault="00CF7CCB" w:rsidP="00CF7CCB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CCB" w:rsidRDefault="00CF7CCB" w:rsidP="00CF7CCB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CCB" w:rsidRDefault="00CF7CCB" w:rsidP="00CF7CC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7CCB" w:rsidRDefault="00CF7CCB" w:rsidP="00CF7CCB">
      <w:pPr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    Р.Н. Свисто</w:t>
      </w:r>
    </w:p>
    <w:p w:rsidR="00CF7CCB" w:rsidRDefault="00CF7CCB" w:rsidP="00CF7CCB"/>
    <w:p w:rsidR="00CF7CCB" w:rsidRDefault="00CF7CCB" w:rsidP="00CF7CCB"/>
    <w:p w:rsidR="00CF7CCB" w:rsidRDefault="00CF7CCB" w:rsidP="00CF7CCB"/>
    <w:p w:rsidR="00B7784E" w:rsidRDefault="00B7784E"/>
    <w:sectPr w:rsidR="00B7784E" w:rsidSect="0069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07" w:rsidRDefault="005D4007" w:rsidP="005D722F">
      <w:r>
        <w:separator/>
      </w:r>
    </w:p>
  </w:endnote>
  <w:endnote w:type="continuationSeparator" w:id="0">
    <w:p w:rsidR="005D4007" w:rsidRDefault="005D4007" w:rsidP="005D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07" w:rsidRDefault="005D4007" w:rsidP="005D722F">
      <w:r>
        <w:separator/>
      </w:r>
    </w:p>
  </w:footnote>
  <w:footnote w:type="continuationSeparator" w:id="0">
    <w:p w:rsidR="005D4007" w:rsidRDefault="005D4007" w:rsidP="005D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9713"/>
      <w:docPartObj>
        <w:docPartGallery w:val="Page Numbers (Top of Page)"/>
        <w:docPartUnique/>
      </w:docPartObj>
    </w:sdtPr>
    <w:sdtEndPr/>
    <w:sdtContent>
      <w:p w:rsidR="005D722F" w:rsidRDefault="00AD2C0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22F" w:rsidRDefault="005D722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CCB"/>
    <w:rsid w:val="002E3C62"/>
    <w:rsid w:val="0039751F"/>
    <w:rsid w:val="003E7884"/>
    <w:rsid w:val="004F533B"/>
    <w:rsid w:val="00510DA9"/>
    <w:rsid w:val="005D4007"/>
    <w:rsid w:val="005D722F"/>
    <w:rsid w:val="00692599"/>
    <w:rsid w:val="006B6041"/>
    <w:rsid w:val="006F4E72"/>
    <w:rsid w:val="007A0CAB"/>
    <w:rsid w:val="0083433B"/>
    <w:rsid w:val="00AD2C0D"/>
    <w:rsid w:val="00B7784E"/>
    <w:rsid w:val="00B958B0"/>
    <w:rsid w:val="00C724DC"/>
    <w:rsid w:val="00CF7C99"/>
    <w:rsid w:val="00CF7CCB"/>
    <w:rsid w:val="00DC48FB"/>
    <w:rsid w:val="00E2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7B57"/>
  <w15:docId w15:val="{688CE129-CF40-4F1A-8007-6C313EEA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CCB"/>
    <w:pPr>
      <w:autoSpaceDN w:val="0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C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CF7C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F7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F7C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О.1"/>
    <w:basedOn w:val="ac"/>
    <w:uiPriority w:val="99"/>
    <w:rsid w:val="00CF7C99"/>
    <w:pPr>
      <w:widowControl w:val="0"/>
      <w:autoSpaceDN w:val="0"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CF7C9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F7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D7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D7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D7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2022-12-23T08:35:00Z</dcterms:created>
  <dcterms:modified xsi:type="dcterms:W3CDTF">2023-02-07T07:20:00Z</dcterms:modified>
</cp:coreProperties>
</file>