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CB" w:rsidRDefault="00F64CCB" w:rsidP="00F64CCB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532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CB" w:rsidRDefault="00F64CCB" w:rsidP="00F64CCB">
      <w:pPr>
        <w:pStyle w:val="a3"/>
        <w:rPr>
          <w:rFonts w:ascii="Times New Roman" w:hAnsi="Times New Roman"/>
          <w:b/>
          <w:bCs/>
        </w:rPr>
      </w:pPr>
    </w:p>
    <w:p w:rsidR="00F64CCB" w:rsidRDefault="00F64CCB" w:rsidP="00F64CCB">
      <w:pPr>
        <w:pStyle w:val="a3"/>
        <w:rPr>
          <w:rFonts w:ascii="Times New Roman" w:hAnsi="Times New Roman"/>
          <w:b/>
          <w:bCs/>
        </w:rPr>
      </w:pPr>
    </w:p>
    <w:p w:rsidR="00F64CCB" w:rsidRDefault="00F64CCB" w:rsidP="00F64CCB">
      <w:pPr>
        <w:pStyle w:val="a3"/>
        <w:rPr>
          <w:rFonts w:ascii="Times New Roman" w:hAnsi="Times New Roman"/>
          <w:b/>
          <w:bCs/>
        </w:rPr>
      </w:pPr>
    </w:p>
    <w:p w:rsidR="00F64CCB" w:rsidRDefault="00F64CCB" w:rsidP="00F64CCB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АДМИНИСТРАЦИЯ </w:t>
      </w:r>
    </w:p>
    <w:p w:rsidR="00F64CCB" w:rsidRDefault="00F64CCB" w:rsidP="00F64CCB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ПЕЧЕНКОВСКОГО СЕЛЬСКОГО ПОСЕЛЕНИЯ</w:t>
      </w:r>
    </w:p>
    <w:p w:rsidR="00F64CCB" w:rsidRDefault="00F64CCB" w:rsidP="00F64CCB">
      <w:pPr>
        <w:pStyle w:val="1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 xml:space="preserve"> </w:t>
      </w:r>
    </w:p>
    <w:p w:rsidR="00F64CCB" w:rsidRDefault="00F64CCB" w:rsidP="00F64CCB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ПОСТАНОВЛЕНИЕ</w:t>
      </w:r>
    </w:p>
    <w:p w:rsidR="00F64CCB" w:rsidRDefault="00F64CCB" w:rsidP="00F64CCB"/>
    <w:p w:rsidR="00F64CCB" w:rsidRDefault="00F64CCB" w:rsidP="00F64CCB"/>
    <w:p w:rsidR="00F64CCB" w:rsidRDefault="00F64CCB" w:rsidP="00F64CCB">
      <w:r>
        <w:t xml:space="preserve"> от 13.06.2019                     № 37</w:t>
      </w:r>
    </w:p>
    <w:p w:rsidR="00F64CCB" w:rsidRDefault="00F64CCB" w:rsidP="00F64CCB"/>
    <w:p w:rsidR="00F64CCB" w:rsidRDefault="00F64CCB" w:rsidP="00F64CCB">
      <w:pPr>
        <w:ind w:right="4935" w:firstLine="180"/>
        <w:rPr>
          <w:bCs/>
        </w:rPr>
      </w:pPr>
      <w:r>
        <w:rPr>
          <w:bCs/>
        </w:rPr>
        <w:t>Об утверждении муниципальной программы «Обеспечение безопасности на транспорте в муниципальном образовании Печенковское сельское поселение на 2019-2021 годы»</w:t>
      </w:r>
    </w:p>
    <w:p w:rsidR="00F64CCB" w:rsidRDefault="00F64CCB" w:rsidP="00F64CCB">
      <w:pPr>
        <w:ind w:right="4215" w:firstLine="180"/>
        <w:rPr>
          <w:bCs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357"/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357"/>
        <w:rPr>
          <w:rFonts w:eastAsia="Times New Roman"/>
          <w:color w:val="000000"/>
        </w:rPr>
      </w:pPr>
      <w:r>
        <w:t xml:space="preserve">В соответствии с Указом Президента Российской Федерации от 31.03.2010 </w:t>
      </w:r>
      <w:r>
        <w:rPr>
          <w:rFonts w:eastAsia="Times New Roman"/>
          <w:color w:val="000000"/>
        </w:rPr>
        <w:t>N403 «О создании комплексной системы обеспечения безопасности населения на транспорте», Федеральным законом от 09.02.2007 N16-ФЗ «О транспортной безопасности», в соответствии с Уставом муниципального образования Печенковское сельское поселение, Администрация Печенковского сельского поселения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57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ПОСТАНОВЛЯЕТ: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180"/>
        <w:jc w:val="left"/>
        <w:rPr>
          <w:rFonts w:eastAsia="Times New Roman"/>
          <w:b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Утвердить муниципальную программу «Обеспечение безопасности на транспорте в муниципальном образовании Печенковское сельское </w:t>
      </w:r>
      <w:proofErr w:type="gramStart"/>
      <w:r>
        <w:rPr>
          <w:rFonts w:eastAsia="Times New Roman"/>
          <w:color w:val="000000"/>
        </w:rPr>
        <w:t>поселение  на</w:t>
      </w:r>
      <w:proofErr w:type="gramEnd"/>
      <w:r>
        <w:rPr>
          <w:rFonts w:eastAsia="Times New Roman"/>
          <w:color w:val="000000"/>
        </w:rPr>
        <w:t xml:space="preserve"> 2019-2021 годы».</w:t>
      </w:r>
    </w:p>
    <w:p w:rsidR="00F64CCB" w:rsidRDefault="00F64CCB" w:rsidP="00F64CCB">
      <w:r>
        <w:t xml:space="preserve">   2. Установить, что в ходе реализации муниципальной программы </w:t>
      </w:r>
      <w:r>
        <w:rPr>
          <w:bCs/>
        </w:rPr>
        <w:t>«Обеспечение безопасности на транспорте в муниципальном образовании Печенковское сельское поселение на 2019-2021 годы»</w:t>
      </w:r>
      <w:r>
        <w:t>, ежегодной корректировке подлежат мероприятия и объемы их финансирования с учетом возможностей средств бюджета поселения.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57"/>
      </w:pPr>
      <w:r>
        <w:rPr>
          <w:rFonts w:eastAsia="Times New Roman"/>
          <w:color w:val="000000"/>
        </w:rPr>
        <w:t xml:space="preserve">3. </w:t>
      </w:r>
      <w:r>
        <w:rPr>
          <w:rStyle w:val="FontStyle12"/>
          <w:rFonts w:eastAsia="SimSun"/>
          <w:b w:val="0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 и подлежит  </w:t>
      </w:r>
      <w:r>
        <w:t>размещению на официальном сайте муниципального образования Печенковское сельское поселение в сети Интернет http://pechenki.smolinvest.ru/ и обнародованию в местах, предназначенных для обнародования нормативных правовых актов.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57"/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357"/>
      </w:pPr>
      <w:r>
        <w:rPr>
          <w:rFonts w:eastAsia="Times New Roman"/>
          <w:color w:val="000000"/>
        </w:rPr>
        <w:t> 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Глава муниципального образования 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Печенковское сельское поселение                                                             Р.Н. Свисто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left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5940"/>
        <w:jc w:val="center"/>
        <w:rPr>
          <w:rFonts w:eastAsia="Times New Roman"/>
          <w:color w:val="000000"/>
          <w:sz w:val="36"/>
        </w:rPr>
      </w:pPr>
      <w:r>
        <w:rPr>
          <w:rFonts w:eastAsia="Times New Roman"/>
          <w:color w:val="000000"/>
          <w:sz w:val="24"/>
          <w:szCs w:val="20"/>
        </w:rPr>
        <w:t>ПРИЛОЖЕНИЕ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940"/>
        <w:jc w:val="left"/>
        <w:rPr>
          <w:rFonts w:eastAsia="Times New Roman"/>
          <w:color w:val="000000"/>
          <w:sz w:val="24"/>
          <w:szCs w:val="20"/>
        </w:rPr>
      </w:pPr>
      <w:r>
        <w:rPr>
          <w:rFonts w:eastAsia="Times New Roman"/>
          <w:color w:val="000000"/>
          <w:sz w:val="24"/>
          <w:szCs w:val="20"/>
        </w:rPr>
        <w:t>к постановлению Администрации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940"/>
        <w:jc w:val="left"/>
        <w:rPr>
          <w:rFonts w:eastAsia="Times New Roman"/>
          <w:color w:val="000000"/>
          <w:sz w:val="24"/>
          <w:szCs w:val="20"/>
        </w:rPr>
      </w:pPr>
      <w:proofErr w:type="gramStart"/>
      <w:r>
        <w:rPr>
          <w:rFonts w:eastAsia="Times New Roman"/>
          <w:color w:val="000000"/>
          <w:sz w:val="24"/>
          <w:szCs w:val="20"/>
        </w:rPr>
        <w:t>Печенковского  сельского</w:t>
      </w:r>
      <w:proofErr w:type="gramEnd"/>
      <w:r>
        <w:rPr>
          <w:rFonts w:eastAsia="Times New Roman"/>
          <w:color w:val="000000"/>
          <w:sz w:val="24"/>
          <w:szCs w:val="20"/>
        </w:rPr>
        <w:t xml:space="preserve"> поселения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940"/>
        <w:jc w:val="left"/>
        <w:rPr>
          <w:rFonts w:eastAsia="Times New Roman"/>
          <w:color w:val="000000"/>
          <w:sz w:val="24"/>
          <w:szCs w:val="20"/>
        </w:rPr>
      </w:pPr>
      <w:r>
        <w:rPr>
          <w:rFonts w:eastAsia="Times New Roman"/>
          <w:color w:val="000000"/>
          <w:sz w:val="24"/>
          <w:szCs w:val="20"/>
        </w:rPr>
        <w:t xml:space="preserve">от </w:t>
      </w:r>
      <w:proofErr w:type="gramStart"/>
      <w:r>
        <w:rPr>
          <w:rFonts w:eastAsia="Times New Roman"/>
          <w:color w:val="000000"/>
          <w:sz w:val="24"/>
          <w:szCs w:val="20"/>
        </w:rPr>
        <w:t>13.06.2019  №</w:t>
      </w:r>
      <w:proofErr w:type="gramEnd"/>
      <w:r>
        <w:rPr>
          <w:rFonts w:eastAsia="Times New Roman"/>
          <w:color w:val="000000"/>
          <w:sz w:val="24"/>
          <w:szCs w:val="20"/>
        </w:rPr>
        <w:t>37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МУНИЦИПАЛЬНАЯ ПРОГРАММА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«ОБЕСПЕЧЕНИЕ БЕЗОПАСНОСТИ НАСЕЛЕНИЯ НА ТРАНСПОРТЕ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В МУНИЦИПАЛЬНОМ ОБРАЗОВАНИИ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ПЕЧЕНКОВСКОЕ СЕЛЬСКОЕ ПОСЕЛЕНИЕ 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НА 2019 -2021 ГОДЫ»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ПАСПОРТ 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МУНИЦИПАЛЬНОЙ ПРОГРАММЫ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«ОБЕСПЕЧЕНИЕ БЕЗОПАСНОСТИ НАСЕЛЕНИЯ НА ТРАНСПОРТЕ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В МУНИЦИПАЛЬНОМ ОБРАЗОВАНИИ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ПЕЧЕНКОВСКОЕ СЕЛЬСКОЕ ПОСЕЛЕНИЕ 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НА 2019 -2021 ГОДЫ»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2025"/>
        <w:gridCol w:w="7890"/>
      </w:tblGrid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безопасности населения на транспорте в муниципальном образовании Печенковское сельское </w:t>
            </w:r>
            <w:proofErr w:type="gramStart"/>
            <w:r>
              <w:rPr>
                <w:rFonts w:eastAsia="Times New Roman"/>
              </w:rPr>
              <w:t>поселение  на</w:t>
            </w:r>
            <w:proofErr w:type="gramEnd"/>
            <w:r>
              <w:rPr>
                <w:rFonts w:eastAsia="Times New Roman"/>
              </w:rPr>
              <w:t xml:space="preserve"> 2019-2021 годы (далее - Программа)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для разработки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eastAsia="Times New Roman"/>
                </w:rPr>
                <w:t>2010 г</w:t>
              </w:r>
            </w:smartTag>
            <w:r>
              <w:rPr>
                <w:rFonts w:eastAsia="Times New Roman"/>
              </w:rPr>
              <w:t xml:space="preserve">. N 403 «О создании комплексной системы обеспечения безопасности населения на транспорте», 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eastAsia="Times New Roman"/>
                </w:rPr>
                <w:t>2007 г</w:t>
              </w:r>
            </w:smartTag>
            <w:r>
              <w:rPr>
                <w:rFonts w:eastAsia="Times New Roman"/>
              </w:rPr>
              <w:t>. N 16-ФЗ «О транспортной безопасности»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gramStart"/>
            <w:r>
              <w:rPr>
                <w:rFonts w:eastAsia="Times New Roman"/>
              </w:rPr>
              <w:t>Печенковского  сельского</w:t>
            </w:r>
            <w:proofErr w:type="gramEnd"/>
            <w:r>
              <w:rPr>
                <w:rFonts w:eastAsia="Times New Roman"/>
              </w:rPr>
              <w:t xml:space="preserve"> поселения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Разработчик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gramStart"/>
            <w:r>
              <w:rPr>
                <w:rFonts w:eastAsia="Times New Roman"/>
              </w:rPr>
              <w:t>Печенковского  сельского</w:t>
            </w:r>
            <w:proofErr w:type="gramEnd"/>
            <w:r>
              <w:rPr>
                <w:rFonts w:eastAsia="Times New Roman"/>
              </w:rPr>
              <w:t xml:space="preserve"> поселения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Цели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>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      </w:r>
          </w:p>
        </w:tc>
      </w:tr>
      <w:tr w:rsidR="00F64CCB" w:rsidTr="00F64CCB">
        <w:trPr>
          <w:trHeight w:val="1754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транспорте.</w:t>
            </w:r>
          </w:p>
        </w:tc>
      </w:tr>
      <w:tr w:rsidR="00F64CCB" w:rsidTr="00F64CCB">
        <w:trPr>
          <w:trHeight w:val="2706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индикаторы и показатели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Показателем эффективности реализации Программы является повышение количества объектов транспортной инфраструктуры и транспортных средств, соответствующих требованиям обеспечения транспортной безопасности.</w:t>
            </w:r>
          </w:p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>Индикатором Программы является повышение уровня удовлетворённости населения мерами, принимаемыми органами исполнительной власти для обеспечения безопасности населения на транспорте</w:t>
            </w:r>
          </w:p>
        </w:tc>
      </w:tr>
      <w:tr w:rsidR="00F64CCB" w:rsidTr="00F64CCB">
        <w:trPr>
          <w:trHeight w:val="838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gramStart"/>
            <w:r>
              <w:rPr>
                <w:rFonts w:eastAsia="Times New Roman"/>
              </w:rPr>
              <w:t>Печенковского  сельского</w:t>
            </w:r>
            <w:proofErr w:type="gramEnd"/>
            <w:r>
              <w:rPr>
                <w:rFonts w:eastAsia="Times New Roman"/>
              </w:rPr>
              <w:t xml:space="preserve"> поселения.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 реализации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2019 -2021 годы.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 и источники финансирования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</w:t>
            </w:r>
            <w:proofErr w:type="gramStart"/>
            <w:r>
              <w:rPr>
                <w:rFonts w:eastAsia="Times New Roman"/>
              </w:rPr>
              <w:t>Печенковского  сельского</w:t>
            </w:r>
            <w:proofErr w:type="gramEnd"/>
            <w:r>
              <w:rPr>
                <w:rFonts w:eastAsia="Times New Roman"/>
              </w:rPr>
              <w:t xml:space="preserve"> поселения</w:t>
            </w:r>
          </w:p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2019г.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eastAsia="Times New Roman"/>
              </w:rPr>
              <w:t>тыс.руб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</w:p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2020г.-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eastAsia="Times New Roman"/>
              </w:rPr>
              <w:t>тыс.руб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</w:p>
          <w:p w:rsidR="00F64CCB" w:rsidRDefault="00F64CCB">
            <w:pPr>
              <w:widowControl/>
              <w:autoSpaceDE/>
              <w:adjustRightInd/>
              <w:ind w:left="135" w:right="165" w:firstLine="135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2021г.-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eastAsia="Times New Roman"/>
              </w:rPr>
              <w:t>тыс.руб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результате реализации Программы к 2021 году ожидается, что доля объектов транспортной инфраструктуры (автомобильные дороги общего пользования местного </w:t>
            </w:r>
            <w:r>
              <w:rPr>
                <w:rFonts w:eastAsia="Times New Roman"/>
              </w:rPr>
              <w:lastRenderedPageBreak/>
              <w:t>значения), соответствующих требованиям обеспечения транспортной безопасности, составит 50 %</w:t>
            </w:r>
          </w:p>
        </w:tc>
      </w:tr>
      <w:tr w:rsidR="00F64CCB" w:rsidTr="00F64CCB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Контроль исполнения Программы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ind w:left="135" w:right="165" w:firstLine="135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исполнением Программы осуществляет Глава муниципального образования Печенковское сельское поселение</w:t>
            </w:r>
          </w:p>
        </w:tc>
      </w:tr>
    </w:tbl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1. Общие положения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Муниципальная программа обеспечения безопасности населения на транспорте (далее - Программа) создается в соответствии с 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color w:val="000000"/>
          </w:rPr>
          <w:t>2010 г</w:t>
        </w:r>
      </w:smartTag>
      <w:r>
        <w:rPr>
          <w:rFonts w:eastAsia="Times New Roman"/>
          <w:color w:val="000000"/>
        </w:rPr>
        <w:t>. N 403 «О создании комплексной системы обеспечения безопасности населения на транспорте».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Выполнение Программы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8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Программа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850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2. Основные угрозы безопасности населения на транспорте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Основными угрозами безопасности населения на транспорте являются: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угрозы совершения актов незаконного вмешательства, в том числе террористической направленности;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угрозы техногенного и природного характера.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Основными способами противодействия угрозам являются: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предупреждение актов незаконного вмешательства, в том числе террористической направленности;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предупреждение чрезвычайных ситуаций природного и техногенного характера;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ликвидация чрезвычайных ситуаций природного и техногенного характера.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3. Цели и задачи Программы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Целью Программы 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Задачами Программы являются: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создание и внедрение системы информирования и оповещения населения на транспорте.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360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4. Программные мероприятия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Программные мероприятия приведены в приложении к Программе.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5. Нормативное обеспечение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Выполнение мероприятий программы осуществляется в соответствии с 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color w:val="000000"/>
          </w:rPr>
          <w:t>2010 г</w:t>
        </w:r>
      </w:smartTag>
      <w:r>
        <w:rPr>
          <w:rFonts w:eastAsia="Times New Roman"/>
          <w:color w:val="000000"/>
        </w:rPr>
        <w:t xml:space="preserve">. N 403 "О создании комплексной системы обеспечения безопасности населения на транспорте",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Times New Roman"/>
            <w:color w:val="000000"/>
          </w:rPr>
          <w:t>2007 г</w:t>
        </w:r>
      </w:smartTag>
      <w:r>
        <w:rPr>
          <w:rFonts w:eastAsia="Times New Roman"/>
          <w:color w:val="000000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Times New Roman"/>
            <w:color w:val="000000"/>
          </w:rPr>
          <w:t>2003 г</w:t>
        </w:r>
      </w:smartTag>
      <w:r>
        <w:rPr>
          <w:rFonts w:eastAsia="Times New Roman"/>
          <w:color w:val="000000"/>
        </w:rPr>
        <w:t>. № 131-ФЗ «Об общих принципах организации местного самоуправления в Российской Федерации, другими нормативными правовыми актами. 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20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6. Механизм реализации Программы,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организация управления и контроль за ходом её реализации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завершении реализации Программы в 2021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Совета депутатов Печенковского  сельского поселения.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Программы. Отчеты о ходе работ по Программе по результатам за год и за весь период действия Программы подлежат </w:t>
      </w:r>
      <w:r>
        <w:t xml:space="preserve">размещению на официальном сайте муниципального образования Печенковское сельское поселение в сети Интернет http://pechenki.smolinvest.ru/ </w:t>
      </w:r>
      <w:r>
        <w:rPr>
          <w:rFonts w:eastAsia="Times New Roman"/>
          <w:color w:val="000000"/>
        </w:rPr>
        <w:t xml:space="preserve">не позднее одного месяца до дня внесения отчета об исполнении бюджета Печенковского сельского поселения в Совет депутатов </w:t>
      </w:r>
      <w:proofErr w:type="gramStart"/>
      <w:r>
        <w:rPr>
          <w:rFonts w:eastAsia="Times New Roman"/>
          <w:color w:val="000000"/>
        </w:rPr>
        <w:t>Печенковского  сельского</w:t>
      </w:r>
      <w:proofErr w:type="gramEnd"/>
      <w:r>
        <w:rPr>
          <w:rFonts w:eastAsia="Times New Roman"/>
          <w:color w:val="000000"/>
        </w:rPr>
        <w:t xml:space="preserve"> поселения.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Контроль за исполнением программных мероприятий осуществляется Администрацией Печенковского поселения. Ответственными за выполнение мероприятий Программы в установленные сроки являются исполнители Программы.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Печенковское сельское поселение.                                                     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40"/>
        <w:rPr>
          <w:rFonts w:eastAsia="Times New Roman"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ind w:firstLine="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220"/>
        <w:jc w:val="center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Приложение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220"/>
        <w:jc w:val="left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к муниципальной программе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220"/>
        <w:jc w:val="left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 xml:space="preserve">«Обеспечение безопасности населения 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220"/>
        <w:jc w:val="left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На транспорте в муниципальном образовании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220"/>
        <w:jc w:val="left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Печенковское сельское поселение</w:t>
      </w:r>
    </w:p>
    <w:p w:rsidR="00F64CCB" w:rsidRDefault="00F64CCB" w:rsidP="00F64CCB">
      <w:pPr>
        <w:widowControl/>
        <w:shd w:val="clear" w:color="auto" w:fill="FFFFFF"/>
        <w:autoSpaceDE/>
        <w:adjustRightInd/>
        <w:ind w:firstLine="5220"/>
        <w:jc w:val="left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на 2019-2021 годы»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ПЛАН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мероприятий муниципальной программы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«</w:t>
      </w:r>
      <w:r>
        <w:rPr>
          <w:rFonts w:eastAsia="Times New Roman"/>
          <w:b/>
          <w:color w:val="000000"/>
        </w:rPr>
        <w:t xml:space="preserve">Обеспечение безопасности населения на транспорте в муниципальном образовании Печенковское сельское </w:t>
      </w:r>
      <w:proofErr w:type="gramStart"/>
      <w:r>
        <w:rPr>
          <w:rFonts w:eastAsia="Times New Roman"/>
          <w:b/>
          <w:color w:val="000000"/>
        </w:rPr>
        <w:t>поселение  на</w:t>
      </w:r>
      <w:proofErr w:type="gramEnd"/>
      <w:r>
        <w:rPr>
          <w:rFonts w:eastAsia="Times New Roman"/>
          <w:b/>
          <w:color w:val="000000"/>
        </w:rPr>
        <w:t xml:space="preserve"> 2019-2021 годы</w:t>
      </w:r>
      <w:r>
        <w:rPr>
          <w:rFonts w:eastAsia="Times New Roman"/>
          <w:b/>
          <w:bCs/>
          <w:color w:val="000000"/>
        </w:rPr>
        <w:t>»</w:t>
      </w:r>
    </w:p>
    <w:p w:rsidR="00F64CCB" w:rsidRDefault="00F64CCB" w:rsidP="00F64CCB">
      <w:pPr>
        <w:widowControl/>
        <w:shd w:val="clear" w:color="auto" w:fill="FFFFFF"/>
        <w:autoSpaceDE/>
        <w:adjustRightInd/>
        <w:jc w:val="center"/>
        <w:rPr>
          <w:rFonts w:eastAsia="Times New Roman"/>
          <w:b/>
          <w:color w:val="000000"/>
        </w:rPr>
      </w:pP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451"/>
        <w:gridCol w:w="3164"/>
        <w:gridCol w:w="1260"/>
        <w:gridCol w:w="960"/>
        <w:gridCol w:w="1051"/>
        <w:gridCol w:w="1109"/>
        <w:gridCol w:w="2100"/>
      </w:tblGrid>
      <w:tr w:rsidR="00F64CCB" w:rsidTr="00F64CCB">
        <w:trPr>
          <w:trHeight w:val="999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№ п/п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Срок</w:t>
            </w:r>
          </w:p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исполнения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eastAsia="Times New Roman"/>
                <w:sz w:val="24"/>
              </w:rPr>
              <w:t>тыс.руб</w:t>
            </w:r>
            <w:proofErr w:type="spellEnd"/>
            <w:r>
              <w:rPr>
                <w:rFonts w:eastAsia="Times New Roman"/>
                <w:sz w:val="24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Исполнители</w:t>
            </w:r>
          </w:p>
        </w:tc>
      </w:tr>
      <w:tr w:rsidR="00F64CCB" w:rsidTr="00F64CCB">
        <w:trPr>
          <w:trHeight w:val="360"/>
        </w:trPr>
        <w:tc>
          <w:tcPr>
            <w:tcW w:w="4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CCB" w:rsidRDefault="00F64CCB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CCB" w:rsidRDefault="00F64CCB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CCB" w:rsidRDefault="00F64CCB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4CCB" w:rsidRDefault="00F64CCB">
            <w:pPr>
              <w:widowControl/>
              <w:autoSpaceDE/>
              <w:autoSpaceDN/>
              <w:adjustRightInd/>
              <w:jc w:val="left"/>
              <w:rPr>
                <w:rFonts w:eastAsia="Times New Roman"/>
                <w:sz w:val="24"/>
              </w:rPr>
            </w:pPr>
          </w:p>
        </w:tc>
      </w:tr>
      <w:tr w:rsidR="00F64CCB" w:rsidTr="00F64CCB">
        <w:trPr>
          <w:trHeight w:val="147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населения по вопросам обеспечения безопасности населения на транспорте сельского поселения - проведение разъяснительной работы на собраниях и сходах граждан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Печенковского сельского поселения,</w:t>
            </w:r>
          </w:p>
        </w:tc>
      </w:tr>
      <w:tr w:rsidR="00F64CCB" w:rsidTr="00F64CCB">
        <w:trPr>
          <w:trHeight w:val="185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</w:tr>
      <w:tr w:rsidR="00F64CCB" w:rsidTr="00F64CCB">
        <w:trPr>
          <w:trHeight w:val="112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памяток и информационных листовок по безопасности населения на транспорте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</w:tr>
      <w:tr w:rsidR="00F64CCB" w:rsidTr="00F64CCB">
        <w:trPr>
          <w:trHeight w:val="139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уязвимости</w:t>
            </w:r>
          </w:p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инженерно-технических сооружений и коммуникаций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Печенковского сельского поселения,</w:t>
            </w:r>
          </w:p>
        </w:tc>
      </w:tr>
      <w:tr w:rsidR="00F64CCB" w:rsidTr="00F64CCB">
        <w:trPr>
          <w:trHeight w:val="464"/>
        </w:trPr>
        <w:tc>
          <w:tcPr>
            <w:tcW w:w="4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CCB" w:rsidRDefault="00F64CCB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4CCB" w:rsidRDefault="00F64CCB" w:rsidP="00F64CCB">
      <w:pPr>
        <w:tabs>
          <w:tab w:val="left" w:pos="6810"/>
        </w:tabs>
        <w:jc w:val="left"/>
      </w:pPr>
    </w:p>
    <w:p w:rsidR="00F64CCB" w:rsidRDefault="00F64CCB" w:rsidP="00F64CCB">
      <w:pPr>
        <w:tabs>
          <w:tab w:val="left" w:pos="6810"/>
        </w:tabs>
        <w:jc w:val="left"/>
      </w:pPr>
    </w:p>
    <w:p w:rsidR="00B7784E" w:rsidRDefault="00B7784E">
      <w:bookmarkStart w:id="0" w:name="_GoBack"/>
      <w:bookmarkEnd w:id="0"/>
    </w:p>
    <w:sectPr w:rsidR="00B7784E" w:rsidSect="00F64C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CB"/>
    <w:rsid w:val="00B7784E"/>
    <w:rsid w:val="00E2294F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7FC4-F0AB-4B0A-993A-AB18502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4CCB"/>
    <w:pPr>
      <w:keepNext/>
      <w:numPr>
        <w:numId w:val="2"/>
      </w:numPr>
      <w:suppressAutoHyphens/>
      <w:autoSpaceDN/>
      <w:adjustRightInd/>
      <w:ind w:firstLine="709"/>
      <w:outlineLvl w:val="0"/>
    </w:pPr>
    <w:rPr>
      <w:rFonts w:ascii="Calibri" w:eastAsia="Times New Roman" w:hAnsi="Calibri"/>
      <w:kern w:val="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CB"/>
    <w:rPr>
      <w:rFonts w:ascii="Calibri" w:eastAsia="Times New Roman" w:hAnsi="Calibri" w:cs="Times New Roman"/>
      <w:kern w:val="2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64CCB"/>
    <w:pPr>
      <w:widowControl/>
      <w:suppressAutoHyphens/>
      <w:autoSpaceDE/>
      <w:autoSpaceDN/>
      <w:adjustRightInd/>
      <w:ind w:left="-567"/>
      <w:jc w:val="center"/>
    </w:pPr>
    <w:rPr>
      <w:rFonts w:ascii="Calibri" w:hAnsi="Calibri"/>
      <w:kern w:val="2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F64CCB"/>
    <w:rPr>
      <w:rFonts w:ascii="Calibri" w:eastAsia="Calibri" w:hAnsi="Calibri" w:cs="Times New Roman"/>
      <w:kern w:val="2"/>
      <w:sz w:val="28"/>
      <w:szCs w:val="20"/>
      <w:lang w:eastAsia="ar-SA"/>
    </w:rPr>
  </w:style>
  <w:style w:type="character" w:customStyle="1" w:styleId="FontStyle12">
    <w:name w:val="Font Style12"/>
    <w:rsid w:val="00F64CCB"/>
    <w:rPr>
      <w:rFonts w:ascii="Times New Roman" w:hAnsi="Times New Roman" w:cs="Times New Roman" w:hint="default"/>
      <w:b/>
      <w:bCs w:val="0"/>
      <w:sz w:val="22"/>
    </w:rPr>
  </w:style>
  <w:style w:type="paragraph" w:styleId="a4">
    <w:name w:val="Subtitle"/>
    <w:basedOn w:val="a"/>
    <w:next w:val="a"/>
    <w:link w:val="a6"/>
    <w:uiPriority w:val="11"/>
    <w:qFormat/>
    <w:rsid w:val="00F64C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F64CC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2020-06-04T07:44:00Z</dcterms:created>
  <dcterms:modified xsi:type="dcterms:W3CDTF">2020-06-04T07:45:00Z</dcterms:modified>
</cp:coreProperties>
</file>