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A6" w:rsidRDefault="006C78A6" w:rsidP="006C78A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-167640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</w:p>
    <w:p w:rsidR="006C78A6" w:rsidRDefault="006C78A6" w:rsidP="006C78A6">
      <w:pPr>
        <w:rPr>
          <w:b/>
          <w:bCs/>
          <w:sz w:val="28"/>
          <w:szCs w:val="28"/>
        </w:rPr>
      </w:pP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ПЕЧЕНКОВСКОГО СЕЛЬСКОГО ПОСЕЛЕНИЯ</w:t>
      </w:r>
    </w:p>
    <w:p w:rsidR="006C78A6" w:rsidRDefault="006C78A6" w:rsidP="006C78A6">
      <w:pPr>
        <w:rPr>
          <w:b/>
          <w:bCs/>
        </w:rPr>
      </w:pPr>
    </w:p>
    <w:p w:rsidR="006C78A6" w:rsidRDefault="00FA2B67" w:rsidP="006C7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ПОСТАНОВЛЕНИЕ   </w:t>
      </w:r>
    </w:p>
    <w:p w:rsidR="006C78A6" w:rsidRDefault="006C78A6" w:rsidP="006C78A6">
      <w:pPr>
        <w:ind w:firstLine="360"/>
        <w:rPr>
          <w:sz w:val="28"/>
          <w:szCs w:val="28"/>
        </w:rPr>
      </w:pPr>
    </w:p>
    <w:p w:rsidR="006C78A6" w:rsidRDefault="00863FEB" w:rsidP="006C78A6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от  20.02.2021       № 2</w:t>
      </w:r>
    </w:p>
    <w:p w:rsidR="006C78A6" w:rsidRDefault="006C78A6" w:rsidP="006C78A6">
      <w:pPr>
        <w:rPr>
          <w:sz w:val="28"/>
          <w:szCs w:val="28"/>
        </w:rPr>
      </w:pPr>
    </w:p>
    <w:p w:rsidR="006C78A6" w:rsidRDefault="006C78A6" w:rsidP="006C78A6">
      <w:pPr>
        <w:rPr>
          <w:sz w:val="28"/>
          <w:szCs w:val="28"/>
        </w:rPr>
      </w:pPr>
    </w:p>
    <w:p w:rsidR="006C78A6" w:rsidRDefault="006C78A6" w:rsidP="006C78A6">
      <w:pPr>
        <w:tabs>
          <w:tab w:val="left" w:pos="4500"/>
        </w:tabs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«Развитие улично-дорожной сети и объектов благоустройства на территории муниципального образования   Печенковское сельское   поселение на 2020-2024 годы»</w:t>
      </w:r>
    </w:p>
    <w:p w:rsidR="006C78A6" w:rsidRDefault="006C78A6" w:rsidP="006C78A6">
      <w:pPr>
        <w:tabs>
          <w:tab w:val="left" w:pos="4500"/>
        </w:tabs>
        <w:ind w:right="5705" w:firstLine="360"/>
        <w:jc w:val="both"/>
        <w:rPr>
          <w:sz w:val="28"/>
          <w:szCs w:val="28"/>
        </w:rPr>
      </w:pPr>
    </w:p>
    <w:p w:rsidR="006C78A6" w:rsidRDefault="006C78A6" w:rsidP="006C78A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корректировкой объемов финансирования программных мероприятий муниципальной программы «Развитие улично-дорожной сети и объектов благоустройства на территории муниципального образования Печенковское сельское поселение на 2020-2024 годы», Администрация Печенковского сельского поселения </w:t>
      </w:r>
    </w:p>
    <w:p w:rsidR="006C78A6" w:rsidRDefault="006C78A6" w:rsidP="006C78A6">
      <w:pPr>
        <w:ind w:firstLine="360"/>
        <w:jc w:val="both"/>
        <w:rPr>
          <w:sz w:val="28"/>
          <w:szCs w:val="28"/>
        </w:rPr>
      </w:pPr>
    </w:p>
    <w:p w:rsidR="006C78A6" w:rsidRDefault="006C78A6" w:rsidP="006C78A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C78A6" w:rsidRDefault="006C78A6" w:rsidP="006C78A6">
      <w:pPr>
        <w:tabs>
          <w:tab w:val="left" w:pos="0"/>
        </w:tabs>
        <w:jc w:val="both"/>
        <w:rPr>
          <w:sz w:val="28"/>
          <w:szCs w:val="28"/>
        </w:rPr>
      </w:pPr>
    </w:p>
    <w:p w:rsidR="006C78A6" w:rsidRDefault="006C78A6" w:rsidP="006C78A6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1. Внести   в муниципальную программу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улично-дорожной сети и объектов благоустройства на территории муниципального образования Печенковское сельское поселение на 2020-2024 годы», утвержденную постановлением Администрации Печенковского сельского поселения от 15.10.2019 №51  « Об утверждении муниципальной программы  «Развитие улично-дорожной сети и объектов благоустройства на территории  муниципального  образования Печенковское сельское поселение на 2020-2024 годы» (в редакции постановления Администрации Печенковского сельского поселения от 28.07.2020 №49),  следующие  изменения:     </w:t>
      </w:r>
    </w:p>
    <w:p w:rsidR="006C78A6" w:rsidRDefault="006C78A6" w:rsidP="006C78A6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1)  паспорт муниципальной программы  изложить в следующей редакции:</w:t>
      </w:r>
    </w:p>
    <w:p w:rsidR="006C78A6" w:rsidRDefault="006C78A6" w:rsidP="006C78A6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8A6" w:rsidRDefault="006C78A6" w:rsidP="006C78A6">
      <w:pPr>
        <w:rPr>
          <w:b/>
          <w:bCs/>
          <w:sz w:val="28"/>
          <w:szCs w:val="28"/>
        </w:rPr>
      </w:pP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6C78A6" w:rsidRDefault="006C78A6" w:rsidP="006C78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6C78A6" w:rsidRDefault="006C78A6" w:rsidP="006C78A6">
      <w:pPr>
        <w:jc w:val="center"/>
        <w:rPr>
          <w:b/>
          <w:bCs/>
        </w:rPr>
      </w:pPr>
      <w:r>
        <w:rPr>
          <w:b/>
          <w:sz w:val="28"/>
          <w:szCs w:val="32"/>
        </w:rPr>
        <w:t xml:space="preserve">«РАЗВИТИЕ УЛИЧНО-ДОРОЖНОЙ СЕТИ   И   ОБЪЕКТОВ    БЛАГОУСТРОЙСТВА НА ТЕРРИТОРИИ МУНИЦИПАЛЬНОГО </w:t>
      </w:r>
      <w:r>
        <w:rPr>
          <w:b/>
          <w:sz w:val="28"/>
          <w:szCs w:val="32"/>
        </w:rPr>
        <w:lastRenderedPageBreak/>
        <w:t>ОБРАЗОВАНИЯ  ПЕЧЕНКОВСКОЕ СЕЛЬСКОЕ  ПОСЕЛЕНИЕ НА 2020-2024 ГОДЫ»</w:t>
      </w:r>
    </w:p>
    <w:tbl>
      <w:tblPr>
        <w:tblW w:w="5000" w:type="pct"/>
        <w:tblCellSpacing w:w="0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8"/>
        <w:gridCol w:w="7817"/>
      </w:tblGrid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tabs>
                <w:tab w:val="left" w:pos="1140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«Развитие улично-дорожной сети и объектов благоустройства на территории муниципального образования Печенковское сельское поселение на 2020-2024 годы»</w:t>
            </w:r>
          </w:p>
        </w:tc>
      </w:tr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заказчик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Печенковского сельского поселения (далее – Администрация)</w:t>
            </w:r>
          </w:p>
        </w:tc>
      </w:tr>
      <w:tr w:rsidR="006C78A6" w:rsidTr="006C78A6">
        <w:trPr>
          <w:trHeight w:val="769"/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Основные разработчики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 Печенковского сельского поселения</w:t>
            </w:r>
          </w:p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</w:p>
        </w:tc>
      </w:tr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 муниципальной 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</w:tc>
      </w:tr>
      <w:tr w:rsidR="006C78A6" w:rsidTr="006C78A6">
        <w:trPr>
          <w:trHeight w:val="1207"/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снижение доли протяженности УДС и автомобильных дорог общего пользования местного значения, дорог местного значения вне границ населенных пунктов, не отвечающих нормативным требованиям, в общей протяженности УДС и дорог общего пользования местного значения.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повышение уровня жизни граждан за счет совершенствования и развития улично-дорожной сети (УДС) в соответствии с потребностями экономики и населения сельского поселения;</w:t>
            </w:r>
          </w:p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эстетической привлекательности территории поселения.</w:t>
            </w:r>
          </w:p>
        </w:tc>
      </w:tr>
      <w:tr w:rsidR="006C78A6" w:rsidTr="006C78A6">
        <w:trPr>
          <w:trHeight w:val="1993"/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строительство и реконструкция улично-дорожной сети;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ремонт улично-дорожной сети;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содержание улично-дорожной сети в весеннее - летнее - осенний период;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зимнее содержание улично-дорожной сети;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наружное освещение УДС.</w:t>
            </w:r>
          </w:p>
        </w:tc>
      </w:tr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Важнейшие показатели эффективности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 протяженность улично-дорожной сети и автомобильных дорог общего пользования местного значения с асфальтобетонным покрытием;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доля протяженности УДС и автомобильных дорог общего пользования местного значения, не отвечающих нормативным требованиям;</w:t>
            </w:r>
            <w:bookmarkStart w:id="0" w:name="_GoBack"/>
            <w:bookmarkEnd w:id="0"/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-протяженность линии освещения улично-дорожной сети;</w:t>
            </w:r>
          </w:p>
          <w:p w:rsidR="006C78A6" w:rsidRDefault="006C78A6" w:rsidP="0043183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-содержание автомобильных дорог местного значения вне границ населенных пунктов  и улично-дорожной сети.</w:t>
            </w:r>
          </w:p>
        </w:tc>
      </w:tr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2020-2024 года</w:t>
            </w:r>
          </w:p>
        </w:tc>
      </w:tr>
      <w:tr w:rsidR="006C78A6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бюджетных ассигнований</w:t>
            </w:r>
          </w:p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Default="006C78A6" w:rsidP="0043183A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бюджетных ассигнований на реализацию муниципальной программы из средств бюджета муниципального образования Печенковское  сельское поселение (далее -местный бюджет)  всего: 6239,1 тыс. рублей, в том числе:</w:t>
            </w:r>
          </w:p>
          <w:p w:rsidR="006C78A6" w:rsidRDefault="006C78A6" w:rsidP="0043183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 –  2040,6 тыс. рублей;</w:t>
            </w:r>
          </w:p>
          <w:p w:rsidR="006C78A6" w:rsidRDefault="006C78A6" w:rsidP="0043183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2021 год –  1036,9 тыс. рублей;</w:t>
            </w:r>
          </w:p>
          <w:p w:rsidR="006C78A6" w:rsidRDefault="006C78A6" w:rsidP="0043183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2022 год –  1074,0 тыс. рублей;</w:t>
            </w:r>
          </w:p>
          <w:p w:rsidR="006C78A6" w:rsidRDefault="006C78A6" w:rsidP="0043183A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 -  1114,1 тыс. рублей;</w:t>
            </w:r>
          </w:p>
          <w:p w:rsidR="006C78A6" w:rsidRDefault="006C78A6" w:rsidP="0043183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год -  973,5 тыс. рублей</w:t>
            </w:r>
          </w:p>
        </w:tc>
      </w:tr>
      <w:tr w:rsidR="006C78A6" w:rsidRPr="00753515" w:rsidTr="006C78A6">
        <w:trPr>
          <w:tblCellSpacing w:w="0" w:type="dxa"/>
        </w:trPr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Pr="00753515" w:rsidRDefault="006C78A6" w:rsidP="0043183A">
            <w:pPr>
              <w:spacing w:line="256" w:lineRule="auto"/>
              <w:jc w:val="center"/>
              <w:rPr>
                <w:lang w:eastAsia="en-US"/>
              </w:rPr>
            </w:pPr>
            <w:r w:rsidRPr="00753515">
              <w:rPr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78A6" w:rsidRPr="00753515" w:rsidRDefault="006C78A6" w:rsidP="0043183A">
            <w:pPr>
              <w:spacing w:line="256" w:lineRule="auto"/>
              <w:ind w:firstLine="221"/>
              <w:rPr>
                <w:rStyle w:val="FontStyle11"/>
                <w:sz w:val="24"/>
                <w:szCs w:val="24"/>
              </w:rPr>
            </w:pPr>
            <w:r w:rsidRPr="00753515">
              <w:rPr>
                <w:rStyle w:val="FontStyle11"/>
                <w:sz w:val="24"/>
                <w:szCs w:val="24"/>
                <w:lang w:eastAsia="en-US"/>
              </w:rPr>
              <w:t>Реализация  мероприятий  программы  приведет  к достижению следующих результатов:</w:t>
            </w:r>
          </w:p>
          <w:p w:rsidR="006C78A6" w:rsidRPr="00753515" w:rsidRDefault="006C78A6" w:rsidP="0043183A">
            <w:pPr>
              <w:spacing w:line="256" w:lineRule="auto"/>
              <w:ind w:firstLine="221"/>
              <w:jc w:val="both"/>
              <w:rPr>
                <w:rStyle w:val="FontStyle11"/>
                <w:sz w:val="24"/>
                <w:szCs w:val="24"/>
                <w:lang w:eastAsia="en-US"/>
              </w:rPr>
            </w:pPr>
            <w:r w:rsidRPr="00753515">
              <w:rPr>
                <w:rStyle w:val="FontStyle11"/>
                <w:sz w:val="24"/>
                <w:szCs w:val="24"/>
                <w:lang w:eastAsia="en-US"/>
              </w:rPr>
              <w:t xml:space="preserve"> -снижение доли  </w:t>
            </w:r>
            <w:r w:rsidRPr="00753515">
              <w:rPr>
                <w:lang w:eastAsia="en-US"/>
              </w:rPr>
              <w:t>протяженности УДС и автомобильных дорог общего пользования местного значения,</w:t>
            </w:r>
            <w:r>
              <w:rPr>
                <w:lang w:eastAsia="en-US"/>
              </w:rPr>
              <w:t xml:space="preserve"> дорог местного значения вне границ населенных пунктов,</w:t>
            </w:r>
            <w:r w:rsidRPr="00753515">
              <w:rPr>
                <w:lang w:eastAsia="en-US"/>
              </w:rPr>
              <w:t xml:space="preserve"> не отвечающих нормативным требованиям, в общей протяженности УДС и дорог общего пользования местного значения 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 с  </w:t>
            </w:r>
            <w:r w:rsidRPr="00753515">
              <w:rPr>
                <w:rStyle w:val="FontStyle11"/>
                <w:sz w:val="24"/>
                <w:szCs w:val="24"/>
                <w:lang w:eastAsia="en-US"/>
              </w:rPr>
              <w:t xml:space="preserve">2020г. -79% </w:t>
            </w:r>
            <w:r>
              <w:rPr>
                <w:rStyle w:val="FontStyle11"/>
                <w:sz w:val="24"/>
                <w:szCs w:val="24"/>
                <w:lang w:eastAsia="en-US"/>
              </w:rPr>
              <w:t xml:space="preserve"> до  </w:t>
            </w:r>
            <w:r w:rsidRPr="00753515">
              <w:rPr>
                <w:rStyle w:val="FontStyle11"/>
                <w:sz w:val="24"/>
                <w:szCs w:val="24"/>
                <w:lang w:eastAsia="en-US"/>
              </w:rPr>
              <w:t>2024г. -67 %;</w:t>
            </w:r>
          </w:p>
          <w:p w:rsidR="006C78A6" w:rsidRPr="00753515" w:rsidRDefault="006C78A6" w:rsidP="0043183A">
            <w:pPr>
              <w:spacing w:line="256" w:lineRule="auto"/>
              <w:ind w:firstLine="221"/>
              <w:jc w:val="both"/>
            </w:pPr>
            <w:r>
              <w:t>-повышение</w:t>
            </w:r>
            <w:r w:rsidRPr="00753515">
              <w:t xml:space="preserve"> уровня жизни граждан за счет совершенствования и развития улично-дорожной сети (УДС) в соответствии с потребностями экономики и населения сельского поселения;</w:t>
            </w:r>
          </w:p>
          <w:p w:rsidR="006C78A6" w:rsidRPr="00753515" w:rsidRDefault="006C78A6" w:rsidP="0043183A">
            <w:pPr>
              <w:spacing w:line="256" w:lineRule="auto"/>
              <w:ind w:firstLine="221"/>
              <w:jc w:val="both"/>
            </w:pPr>
            <w:r w:rsidRPr="00753515">
              <w:t>-повышение эстетической привлекательности территории поселения</w:t>
            </w:r>
            <w:r>
              <w:t>.</w:t>
            </w:r>
          </w:p>
        </w:tc>
      </w:tr>
    </w:tbl>
    <w:p w:rsidR="006C78A6" w:rsidRDefault="006C78A6" w:rsidP="006C78A6">
      <w:pPr>
        <w:ind w:firstLine="709"/>
        <w:rPr>
          <w:sz w:val="28"/>
          <w:szCs w:val="28"/>
        </w:rPr>
      </w:pPr>
    </w:p>
    <w:p w:rsidR="006C78A6" w:rsidRDefault="006C78A6" w:rsidP="006C78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часть 3 изложить в следующей редакции:</w:t>
      </w:r>
    </w:p>
    <w:p w:rsidR="006C78A6" w:rsidRDefault="006C78A6" w:rsidP="006C78A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3. Обобщенная характеристика основных мероприятий муниципальной программы, подпрограмм.</w:t>
      </w:r>
    </w:p>
    <w:p w:rsidR="006C78A6" w:rsidRDefault="006C78A6" w:rsidP="006C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состав входят следующие основные мероприятия:</w:t>
      </w:r>
    </w:p>
    <w:p w:rsidR="006C78A6" w:rsidRDefault="006C78A6" w:rsidP="006C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местного значения и улично-дорожной сети на территории муниципального образования Печенковское сельское поселение;</w:t>
      </w:r>
    </w:p>
    <w:p w:rsidR="006C78A6" w:rsidRDefault="006C78A6" w:rsidP="006C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-расходы на оплату электроэнергии на освещение УДС:</w:t>
      </w:r>
    </w:p>
    <w:p w:rsidR="006C78A6" w:rsidRDefault="006C78A6" w:rsidP="006C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-дорожная деятельность в отношении автомобильных дорог местного значения вне границ населенных пунктов на территории муниципального образования Печенковское сельское поселение.</w:t>
      </w:r>
    </w:p>
    <w:p w:rsidR="006C78A6" w:rsidRDefault="006C78A6" w:rsidP="006C78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1.3)  в части 4  абзац 3   изложить в следующей редакции</w:t>
      </w:r>
      <w:r>
        <w:rPr>
          <w:b/>
          <w:bCs/>
          <w:sz w:val="28"/>
          <w:szCs w:val="28"/>
        </w:rPr>
        <w:t>: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Общий объем бюджетных ассигнований составляет 6239,1 тыс. рублей, в том числе по годам: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год – 2040,6 тыс. рублей;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2021 год - 1036,9 тыс. рублей;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 год -  1074,0 тыс. рублей;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2023 год -  1114,1 тыс. рублей;</w:t>
      </w:r>
    </w:p>
    <w:p w:rsidR="006C78A6" w:rsidRDefault="006C78A6" w:rsidP="006C78A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 год -   973,5 тыс. рублей.</w:t>
      </w:r>
    </w:p>
    <w:p w:rsidR="005B3C13" w:rsidRPr="006C78A6" w:rsidRDefault="006C78A6" w:rsidP="006C78A6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  <w:sectPr w:rsidR="005B3C13" w:rsidRPr="006C78A6" w:rsidSect="00FC190D">
          <w:headerReference w:type="default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2) </w:t>
      </w:r>
      <w:r>
        <w:rPr>
          <w:bCs/>
          <w:sz w:val="28"/>
          <w:szCs w:val="28"/>
        </w:rPr>
        <w:t>приложение 1 изложить в следующей редакции:</w:t>
      </w:r>
    </w:p>
    <w:p w:rsidR="006C78A6" w:rsidRDefault="006C78A6" w:rsidP="006C78A6">
      <w:pPr>
        <w:widowControl w:val="0"/>
        <w:autoSpaceDE w:val="0"/>
        <w:adjustRightInd w:val="0"/>
        <w:ind w:left="10440" w:firstLine="180"/>
        <w:jc w:val="both"/>
      </w:pPr>
      <w:r>
        <w:lastRenderedPageBreak/>
        <w:t xml:space="preserve">          Приложение 1</w:t>
      </w:r>
    </w:p>
    <w:p w:rsidR="006C78A6" w:rsidRDefault="006C78A6" w:rsidP="00FA2B67">
      <w:pPr>
        <w:widowControl w:val="0"/>
        <w:autoSpaceDE w:val="0"/>
        <w:adjustRightInd w:val="0"/>
        <w:ind w:left="10440"/>
        <w:jc w:val="both"/>
      </w:pPr>
      <w:r>
        <w:rPr>
          <w:szCs w:val="28"/>
        </w:rPr>
        <w:t>к муниципальной программе «</w:t>
      </w:r>
      <w:r w:rsidRPr="00223CD0">
        <w:t>Развитие улично-дорожной сети и объектов благоустройства на территории муниципального образования Печенковское сельское поселение на 2020-2024 годы»</w:t>
      </w:r>
    </w:p>
    <w:p w:rsidR="006C78A6" w:rsidRDefault="006C78A6" w:rsidP="006C78A6">
      <w:pPr>
        <w:widowControl w:val="0"/>
        <w:autoSpaceDE w:val="0"/>
        <w:adjustRightInd w:val="0"/>
        <w:jc w:val="center"/>
        <w:rPr>
          <w:sz w:val="28"/>
        </w:rPr>
      </w:pPr>
      <w:r>
        <w:rPr>
          <w:sz w:val="28"/>
        </w:rPr>
        <w:t>Целевые показатели</w:t>
      </w:r>
    </w:p>
    <w:p w:rsidR="006C78A6" w:rsidRDefault="006C78A6" w:rsidP="006C78A6">
      <w:pPr>
        <w:widowControl w:val="0"/>
        <w:tabs>
          <w:tab w:val="left" w:pos="2281"/>
          <w:tab w:val="left" w:pos="4395"/>
          <w:tab w:val="center" w:pos="5173"/>
        </w:tabs>
        <w:autoSpaceDE w:val="0"/>
        <w:adjustRightInd w:val="0"/>
        <w:jc w:val="center"/>
        <w:rPr>
          <w:sz w:val="28"/>
        </w:rPr>
      </w:pPr>
      <w:r>
        <w:rPr>
          <w:sz w:val="28"/>
        </w:rPr>
        <w:t>реализации муниципальной программы</w:t>
      </w:r>
    </w:p>
    <w:p w:rsidR="006C78A6" w:rsidRDefault="006C78A6" w:rsidP="006C78A6">
      <w:pPr>
        <w:widowControl w:val="0"/>
        <w:autoSpaceDE w:val="0"/>
        <w:adjustRightInd w:val="0"/>
        <w:jc w:val="center"/>
        <w:rPr>
          <w:sz w:val="28"/>
        </w:rPr>
      </w:pPr>
      <w:r>
        <w:rPr>
          <w:b/>
          <w:bCs/>
          <w:sz w:val="28"/>
        </w:rPr>
        <w:t>«</w:t>
      </w:r>
      <w:r>
        <w:rPr>
          <w:sz w:val="28"/>
          <w:szCs w:val="28"/>
        </w:rPr>
        <w:t>Развитие улично-дорожной сети и объектов благоустройства на территории муниципального образования Печенковское сельское поселение на 2020-2024 годы»</w:t>
      </w:r>
    </w:p>
    <w:tbl>
      <w:tblPr>
        <w:tblpPr w:leftFromText="180" w:rightFromText="180" w:bottomFromText="16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3351"/>
        <w:gridCol w:w="909"/>
        <w:gridCol w:w="992"/>
        <w:gridCol w:w="1217"/>
        <w:gridCol w:w="1276"/>
        <w:gridCol w:w="1134"/>
        <w:gridCol w:w="1276"/>
        <w:gridCol w:w="1417"/>
        <w:gridCol w:w="1276"/>
        <w:gridCol w:w="1417"/>
      </w:tblGrid>
      <w:tr w:rsidR="006C78A6" w:rsidTr="00DF6C9C">
        <w:trPr>
          <w:cantSplit/>
          <w:trHeight w:val="36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Базовые значения показателей по годам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Планируемые значения показателей </w:t>
            </w:r>
          </w:p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Прогнозные значения показателей</w:t>
            </w:r>
          </w:p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</w:p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</w:p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C78A6" w:rsidTr="00DF6C9C">
        <w:trPr>
          <w:cantSplit/>
          <w:trHeight w:val="120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2018год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последующие   годы реализации программы  </w:t>
            </w:r>
          </w:p>
        </w:tc>
      </w:tr>
      <w:tr w:rsidR="006C78A6" w:rsidTr="00DF6C9C"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42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муниципальной программы: снижение доли протяженности УДС и автомобильных дорог общего пользования местного значения, дорог местного значения вне границ  населенных пунктов, не отвечающих нормативным требованиям, в общей протяженности УДС и дорог общего пользования местного значения.</w:t>
            </w:r>
          </w:p>
        </w:tc>
      </w:tr>
      <w:tr w:rsidR="006C78A6" w:rsidTr="00DF6C9C"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 УДС и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 w:rsidRPr="000072E0">
              <w:rPr>
                <w:lang w:eastAsia="en-US"/>
              </w:rPr>
              <w:t>38,37</w:t>
            </w:r>
          </w:p>
        </w:tc>
      </w:tr>
      <w:tr w:rsidR="006C78A6" w:rsidTr="00DF6C9C"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Протяженность УДС и автомобильных дорог, общего пользования местного значения, не отвечающих нормативным требованиям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30,88</w:t>
            </w: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30,88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29,88</w:t>
            </w: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28,88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27,88</w:t>
            </w: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26,88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25,88</w:t>
            </w: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8A6" w:rsidRPr="000072E0" w:rsidRDefault="006C78A6" w:rsidP="00DF6C9C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25,88</w:t>
            </w:r>
          </w:p>
        </w:tc>
      </w:tr>
    </w:tbl>
    <w:p w:rsidR="00B25A6E" w:rsidRPr="005B3C13" w:rsidRDefault="00B25A6E" w:rsidP="006C78A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B25A6E" w:rsidRPr="005B3C13" w:rsidSect="006C78A6">
          <w:pgSz w:w="16838" w:h="11906" w:orient="landscape"/>
          <w:pgMar w:top="902" w:right="851" w:bottom="720" w:left="1134" w:header="709" w:footer="709" w:gutter="0"/>
          <w:cols w:space="720"/>
          <w:docGrid w:linePitch="326"/>
        </w:sectPr>
      </w:pPr>
    </w:p>
    <w:p w:rsidR="005B3C13" w:rsidRDefault="005B3C13" w:rsidP="005B3C13">
      <w:pPr>
        <w:widowControl w:val="0"/>
        <w:autoSpaceDE w:val="0"/>
        <w:adjustRightInd w:val="0"/>
        <w:jc w:val="both"/>
      </w:pPr>
    </w:p>
    <w:tbl>
      <w:tblPr>
        <w:tblpPr w:leftFromText="180" w:rightFromText="180" w:bottomFromText="160" w:vertAnchor="text" w:tblpY="1"/>
        <w:tblOverlap w:val="never"/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3351"/>
        <w:gridCol w:w="909"/>
        <w:gridCol w:w="992"/>
        <w:gridCol w:w="1217"/>
        <w:gridCol w:w="1276"/>
        <w:gridCol w:w="1134"/>
        <w:gridCol w:w="1276"/>
        <w:gridCol w:w="1417"/>
        <w:gridCol w:w="1276"/>
        <w:gridCol w:w="1417"/>
      </w:tblGrid>
      <w:tr w:rsidR="00223CD0" w:rsidTr="00FC71C2"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Доля протяженности УДС и автомобильных дорог общего пользования, не отвечающих нормативным требованиям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80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67</w:t>
            </w:r>
          </w:p>
        </w:tc>
      </w:tr>
      <w:tr w:rsidR="00223CD0" w:rsidTr="00FC71C2"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  <w:r>
              <w:rPr>
                <w:i/>
                <w:iCs/>
                <w:lang w:eastAsia="en-US"/>
              </w:rPr>
              <w:t xml:space="preserve">  </w:t>
            </w:r>
            <w:r>
              <w:rPr>
                <w:lang w:eastAsia="en-US"/>
              </w:rPr>
              <w:t>электроэнергии, потребленной на нужды освещения УДС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</w:p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кВт/ч.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22206</w:t>
            </w:r>
          </w:p>
        </w:tc>
      </w:tr>
      <w:tr w:rsidR="00223CD0" w:rsidTr="00FC71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установленных и обслуживаемых светильников в сетях освещения улично-дорожной сети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D0" w:rsidRPr="000072E0" w:rsidRDefault="00223CD0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71</w:t>
            </w:r>
          </w:p>
        </w:tc>
      </w:tr>
      <w:tr w:rsidR="00223CD0" w:rsidTr="00FC71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D0" w:rsidRDefault="00223CD0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D0" w:rsidRDefault="00FC71C2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Протяженность линии освещения улично-дорожной сети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D0" w:rsidRPr="00223CD0" w:rsidRDefault="00FC71C2" w:rsidP="00223CD0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19,5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D0" w:rsidRPr="000072E0" w:rsidRDefault="00FC71C2">
            <w:pPr>
              <w:spacing w:line="256" w:lineRule="auto"/>
              <w:jc w:val="center"/>
              <w:rPr>
                <w:lang w:eastAsia="en-US"/>
              </w:rPr>
            </w:pPr>
            <w:r w:rsidRPr="000072E0">
              <w:rPr>
                <w:lang w:eastAsia="en-US"/>
              </w:rPr>
              <w:t>20,5</w:t>
            </w:r>
          </w:p>
        </w:tc>
      </w:tr>
      <w:tr w:rsidR="00FC71C2" w:rsidTr="00FC71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автомобильных дорог местного значения</w:t>
            </w:r>
            <w:r w:rsidR="006F40E3">
              <w:rPr>
                <w:lang w:eastAsia="en-US"/>
              </w:rPr>
              <w:t xml:space="preserve"> вне границ населенных пунктов</w:t>
            </w:r>
            <w:r>
              <w:rPr>
                <w:lang w:eastAsia="en-US"/>
              </w:rPr>
              <w:t xml:space="preserve"> и улично-дорожной сети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23CD0">
              <w:rPr>
                <w:sz w:val="20"/>
                <w:szCs w:val="20"/>
                <w:lang w:eastAsia="en-US"/>
              </w:rPr>
              <w:t>В разрезе:</w:t>
            </w:r>
            <w:r>
              <w:rPr>
                <w:sz w:val="20"/>
                <w:szCs w:val="20"/>
                <w:lang w:eastAsia="en-US"/>
              </w:rPr>
              <w:t>-</w:t>
            </w:r>
          </w:p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отлично;</w:t>
            </w:r>
          </w:p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хорошо; удовлетворительно;</w:t>
            </w:r>
          </w:p>
          <w:p w:rsidR="00FC71C2" w:rsidRPr="00223CD0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плохо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1C2" w:rsidRDefault="00FC71C2" w:rsidP="00FC71C2">
            <w:pPr>
              <w:widowControl w:val="0"/>
              <w:autoSpaceDE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  <w:p w:rsidR="00FC71C2" w:rsidRDefault="00FC71C2" w:rsidP="00FC71C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23CD0" w:rsidRDefault="00223CD0" w:rsidP="00223CD0">
      <w:pPr>
        <w:rPr>
          <w:b/>
          <w:bCs/>
          <w:sz w:val="28"/>
          <w:szCs w:val="28"/>
        </w:rPr>
        <w:sectPr w:rsidR="00223CD0" w:rsidSect="003D2501">
          <w:pgSz w:w="16838" w:h="11906" w:orient="landscape"/>
          <w:pgMar w:top="902" w:right="851" w:bottom="720" w:left="1134" w:header="709" w:footer="709" w:gutter="0"/>
          <w:cols w:space="720"/>
          <w:titlePg/>
          <w:docGrid w:linePitch="326"/>
        </w:sectPr>
      </w:pPr>
    </w:p>
    <w:p w:rsidR="003C47D3" w:rsidRDefault="00223CD0" w:rsidP="006C78A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C47D3">
        <w:rPr>
          <w:sz w:val="28"/>
          <w:szCs w:val="28"/>
        </w:rPr>
        <w:t xml:space="preserve">) </w:t>
      </w:r>
      <w:r w:rsidR="003C47D3">
        <w:rPr>
          <w:bCs/>
          <w:sz w:val="28"/>
          <w:szCs w:val="28"/>
        </w:rPr>
        <w:t>приложение 2 изложить в следующей редакции:</w:t>
      </w:r>
    </w:p>
    <w:p w:rsidR="003C47D3" w:rsidRDefault="003C47D3" w:rsidP="003C47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3C47D3" w:rsidRDefault="003C47D3" w:rsidP="003C47D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реализации  муниципал</w:t>
      </w:r>
      <w:r w:rsidR="000072E0">
        <w:rPr>
          <w:bCs/>
          <w:sz w:val="28"/>
          <w:szCs w:val="28"/>
        </w:rPr>
        <w:t xml:space="preserve">ьной программы </w:t>
      </w:r>
    </w:p>
    <w:p w:rsidR="003C47D3" w:rsidRDefault="003C47D3" w:rsidP="003C47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Развитие улично-дорожной сети и объектов благоустройства на территории муниципального образования Печенковское сельское поселение на 2020-2024 годы»</w:t>
      </w:r>
    </w:p>
    <w:tbl>
      <w:tblPr>
        <w:tblW w:w="1523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465"/>
        <w:gridCol w:w="992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1134"/>
      </w:tblGrid>
      <w:tr w:rsidR="003C47D3" w:rsidTr="00FC71C2">
        <w:trPr>
          <w:cantSplit/>
          <w:trHeight w:val="873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Исполнитель</w:t>
            </w: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мероприятия    </w:t>
            </w:r>
            <w:r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Источники финансового   обеспечения (расшифровать)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средств на реализацию муниципальной  программы на отчетный год и плановый период ( тыс. рублей)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FC71C2" w:rsidTr="00FC71C2">
        <w:trPr>
          <w:cantSplit/>
          <w:trHeight w:val="439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 год</w:t>
            </w:r>
          </w:p>
        </w:tc>
      </w:tr>
      <w:tr w:rsidR="003C47D3" w:rsidTr="00FC71C2">
        <w:trPr>
          <w:trHeight w:val="271"/>
        </w:trPr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3" w:rsidRDefault="003C47D3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Цель муниципальной программы: </w:t>
            </w:r>
            <w:r>
              <w:rPr>
                <w:sz w:val="20"/>
                <w:szCs w:val="20"/>
                <w:lang w:eastAsia="en-US"/>
              </w:rPr>
              <w:t>снижение доли протяженности УДС и автомобильных дорог общего пользования местного значения,</w:t>
            </w:r>
            <w:r w:rsidR="00B20869">
              <w:rPr>
                <w:sz w:val="20"/>
                <w:szCs w:val="20"/>
                <w:lang w:eastAsia="en-US"/>
              </w:rPr>
              <w:t xml:space="preserve"> дорог местного значения вне границ населенных пунктов,</w:t>
            </w:r>
            <w:r>
              <w:rPr>
                <w:sz w:val="20"/>
                <w:szCs w:val="20"/>
                <w:lang w:eastAsia="en-US"/>
              </w:rPr>
              <w:t xml:space="preserve"> не отвечающих нормативным требованиям, в общей протяженности УДС и дорог общего пользования местного значения</w:t>
            </w:r>
          </w:p>
        </w:tc>
      </w:tr>
      <w:tr w:rsidR="00FC71C2" w:rsidTr="00FC71C2">
        <w:trPr>
          <w:trHeight w:val="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Протяженность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38,37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38,37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38,37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38,37</w:t>
            </w:r>
          </w:p>
        </w:tc>
      </w:tr>
      <w:tr w:rsidR="00FC71C2" w:rsidTr="00FC71C2">
        <w:trPr>
          <w:trHeight w:val="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Протяженность автомобильных дорог, общего пользования местного значения, не отвечающих 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517" w:right="-76" w:firstLine="4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28,88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25,88</w:t>
            </w:r>
          </w:p>
        </w:tc>
      </w:tr>
      <w:tr w:rsidR="00FC71C2" w:rsidTr="00FC71C2">
        <w:trPr>
          <w:trHeight w:val="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7D3" w:rsidRDefault="003C47D3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Доля протяженности автомобильных дорог общего пользования, не отвечающих</w:t>
            </w: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67</w:t>
            </w:r>
          </w:p>
        </w:tc>
      </w:tr>
      <w:tr w:rsidR="00FC71C2" w:rsidTr="00FC71C2">
        <w:trPr>
          <w:trHeight w:val="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Количеств</w:t>
            </w:r>
            <w:r w:rsidR="005556EE">
              <w:rPr>
                <w:sz w:val="20"/>
                <w:szCs w:val="20"/>
                <w:lang w:eastAsia="en-US"/>
              </w:rPr>
              <w:t xml:space="preserve">о </w:t>
            </w:r>
            <w:r>
              <w:rPr>
                <w:sz w:val="20"/>
                <w:szCs w:val="20"/>
                <w:lang w:eastAsia="en-US"/>
              </w:rPr>
              <w:t>электроэнергии, потребленной на нужды освещения УДС (кВт/ч.)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22206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22206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22206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22206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22206</w:t>
            </w:r>
          </w:p>
        </w:tc>
      </w:tr>
      <w:tr w:rsidR="00FC71C2" w:rsidTr="00FC71C2">
        <w:trPr>
          <w:trHeight w:val="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 Количество установленных и обслуживаемых светильников в сетях освещения УДС (ед.)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71</w:t>
            </w:r>
          </w:p>
        </w:tc>
      </w:tr>
      <w:tr w:rsidR="00FC71C2" w:rsidTr="00FC71C2">
        <w:trPr>
          <w:trHeight w:val="136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мероприятия программы: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71C2" w:rsidTr="00FC71C2">
        <w:trPr>
          <w:trHeight w:val="211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1.3. Содержание автомобильных дорог местного значения и улично-дорожной сети на территории муниципального образования Печенковское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ind w:hanging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FC71C2" w:rsidTr="00FC71C2">
        <w:trPr>
          <w:trHeight w:val="136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 Расходы на оплату электроэнергии на освещение УДС</w:t>
            </w: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 w:right="-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FC71C2" w:rsidTr="00FC71C2">
        <w:trPr>
          <w:trHeight w:val="51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1.5.Дорожная деятельность в отношении автомобильных дорог местного значения вне границ населенных пунктов на территории муниципального образование  Печенковское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7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Печенковского сельского 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FC71C2" w:rsidTr="00FC71C2">
        <w:trPr>
          <w:cantSplit/>
          <w:trHeight w:val="326"/>
        </w:trPr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по муниципальной 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line="256" w:lineRule="auto"/>
              <w:ind w:left="-75" w:right="-7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FC71C2" w:rsidTr="00FC71C2">
        <w:trPr>
          <w:cantSplit/>
          <w:trHeight w:val="326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C71C2" w:rsidTr="00FC71C2">
        <w:trPr>
          <w:cantSplit/>
          <w:trHeight w:val="326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6239,1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hanging="7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</w:t>
            </w:r>
          </w:p>
        </w:tc>
      </w:tr>
      <w:tr w:rsidR="00FC71C2" w:rsidTr="00FC71C2">
        <w:trPr>
          <w:cantSplit/>
          <w:trHeight w:val="326"/>
        </w:trPr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76" w:hanging="7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76" w:hanging="7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D3" w:rsidRDefault="003C47D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C47D3" w:rsidRDefault="003C47D3" w:rsidP="003C47D3">
      <w:pPr>
        <w:widowControl w:val="0"/>
        <w:autoSpaceDE w:val="0"/>
        <w:autoSpaceDN w:val="0"/>
        <w:adjustRightInd w:val="0"/>
        <w:ind w:right="-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13" w:rsidRDefault="005B3C1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5B3C13" w:rsidSect="00FC71C2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3C47D3" w:rsidRDefault="003C47D3" w:rsidP="003C47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 постановление  вступает  в  силу  со  дня  его  подписания Главой муниципального образования Печенковское сельское поселение, подлежит обнародованию в местах, предназначенных для обнародования нормативных правовых актов и размещению на официальном сайте муниципального образования Печенковское сельское поселение в  информационно-телекоммуникационной сети «Интернет».</w:t>
      </w:r>
    </w:p>
    <w:p w:rsidR="003C47D3" w:rsidRDefault="003C47D3" w:rsidP="003C47D3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7D3" w:rsidRDefault="003C47D3" w:rsidP="003C47D3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47D3" w:rsidRDefault="003C47D3" w:rsidP="003C47D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47D3" w:rsidRDefault="003C47D3" w:rsidP="003C47D3">
      <w:pPr>
        <w:rPr>
          <w:sz w:val="28"/>
          <w:szCs w:val="28"/>
        </w:rPr>
      </w:pPr>
      <w:r>
        <w:rPr>
          <w:sz w:val="28"/>
          <w:szCs w:val="28"/>
        </w:rPr>
        <w:t xml:space="preserve">Печенковское сельское поселение                                                       </w:t>
      </w:r>
      <w:r w:rsidR="005B3C13">
        <w:rPr>
          <w:sz w:val="28"/>
          <w:szCs w:val="28"/>
        </w:rPr>
        <w:t xml:space="preserve">         </w:t>
      </w:r>
      <w:r>
        <w:rPr>
          <w:sz w:val="28"/>
          <w:szCs w:val="28"/>
        </w:rPr>
        <w:t>Р.Н. Свисто</w:t>
      </w:r>
    </w:p>
    <w:p w:rsidR="003C47D3" w:rsidRDefault="003C47D3" w:rsidP="003C47D3"/>
    <w:p w:rsidR="00B7784E" w:rsidRDefault="00B7784E"/>
    <w:p w:rsidR="005B3C13" w:rsidRDefault="005B3C13"/>
    <w:sectPr w:rsidR="005B3C13" w:rsidSect="005B3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636" w:rsidRDefault="00FC1636" w:rsidP="003D2501">
      <w:r>
        <w:separator/>
      </w:r>
    </w:p>
  </w:endnote>
  <w:endnote w:type="continuationSeparator" w:id="1">
    <w:p w:rsidR="00FC1636" w:rsidRDefault="00FC1636" w:rsidP="003D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636" w:rsidRDefault="00FC1636" w:rsidP="003D2501">
      <w:r>
        <w:separator/>
      </w:r>
    </w:p>
  </w:footnote>
  <w:footnote w:type="continuationSeparator" w:id="1">
    <w:p w:rsidR="00FC1636" w:rsidRDefault="00FC1636" w:rsidP="003D2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2967"/>
      <w:docPartObj>
        <w:docPartGallery w:val="Page Numbers (Top of Page)"/>
        <w:docPartUnique/>
      </w:docPartObj>
    </w:sdtPr>
    <w:sdtContent>
      <w:p w:rsidR="003D2501" w:rsidRDefault="00C5093A">
        <w:pPr>
          <w:pStyle w:val="a3"/>
          <w:jc w:val="center"/>
        </w:pPr>
        <w:fldSimple w:instr=" PAGE   \* MERGEFORMAT ">
          <w:r w:rsidR="00FC190D">
            <w:rPr>
              <w:noProof/>
            </w:rPr>
            <w:t>2</w:t>
          </w:r>
        </w:fldSimple>
      </w:p>
    </w:sdtContent>
  </w:sdt>
  <w:p w:rsidR="003D2501" w:rsidRDefault="003D25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7D3"/>
    <w:rsid w:val="000072E0"/>
    <w:rsid w:val="00223CD0"/>
    <w:rsid w:val="002A795D"/>
    <w:rsid w:val="00312E29"/>
    <w:rsid w:val="00395EBC"/>
    <w:rsid w:val="003C47D3"/>
    <w:rsid w:val="003D2501"/>
    <w:rsid w:val="00483E17"/>
    <w:rsid w:val="005556EE"/>
    <w:rsid w:val="005B3C13"/>
    <w:rsid w:val="006C78A6"/>
    <w:rsid w:val="006F40E3"/>
    <w:rsid w:val="00753515"/>
    <w:rsid w:val="007660A9"/>
    <w:rsid w:val="008565BF"/>
    <w:rsid w:val="00861229"/>
    <w:rsid w:val="00863FEB"/>
    <w:rsid w:val="00A5357A"/>
    <w:rsid w:val="00AD0CAB"/>
    <w:rsid w:val="00B20869"/>
    <w:rsid w:val="00B2572F"/>
    <w:rsid w:val="00B25A6E"/>
    <w:rsid w:val="00B7784E"/>
    <w:rsid w:val="00C5093A"/>
    <w:rsid w:val="00CA7491"/>
    <w:rsid w:val="00D87334"/>
    <w:rsid w:val="00DF78FB"/>
    <w:rsid w:val="00E2294F"/>
    <w:rsid w:val="00FA2B67"/>
    <w:rsid w:val="00FC1636"/>
    <w:rsid w:val="00FC190D"/>
    <w:rsid w:val="00FC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C47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5351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11">
    <w:name w:val="Font Style11"/>
    <w:basedOn w:val="a0"/>
    <w:rsid w:val="0075351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D2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5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D25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25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5E69-6B7D-42D6-8867-C2FB0ECE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2021-02-24T11:34:00Z</cp:lastPrinted>
  <dcterms:created xsi:type="dcterms:W3CDTF">2021-02-19T05:34:00Z</dcterms:created>
  <dcterms:modified xsi:type="dcterms:W3CDTF">2021-02-24T11:34:00Z</dcterms:modified>
</cp:coreProperties>
</file>